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04" w:rsidRPr="00523D04" w:rsidRDefault="00523D04" w:rsidP="00523D04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999999"/>
          <w:sz w:val="21"/>
          <w:szCs w:val="21"/>
        </w:rPr>
      </w:pPr>
      <w:r w:rsidRPr="00523D04">
        <w:rPr>
          <w:rFonts w:ascii="Helvetica" w:eastAsia="Times New Roman" w:hAnsi="Helvetica" w:cs="Helvetica"/>
          <w:color w:val="999999"/>
          <w:sz w:val="21"/>
          <w:szCs w:val="21"/>
        </w:rPr>
        <w:t>СОВЕТЫ ПОКУПАТЕЛЯМ ПРИ ПРИОБРЕТЕНИИ ТОВАРА ДИСТАНЦИОННЫМ СПОСОБОМ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4286250"/>
            <wp:effectExtent l="19050" t="0" r="0" b="0"/>
            <wp:docPr id="1" name="Рисунок 1" descr="http://www.fbuz16.ru/repository/images/%D0%BA%D0%BB%D0%B0%D0%B2%D0%B8%D0%B0%D1%82%D1%83%D1%80%D0%B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A%D0%BB%D0%B0%D0%B2%D0%B8%D0%B0%D1%82%D1%83%D1%80%D0%B0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Интернет-магазин – это один из самых удобных способов приобрести себе тот или иной товар без затрат времени и порой дешевле, чем на прилавке в магазине. Кроме того, в Интернете можно заказать товар, который редко встретишь в обычных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магазинах</w:t>
      </w:r>
      <w:proofErr w:type="gram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Н</w:t>
      </w:r>
      <w:proofErr w:type="gram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о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о чем же нужно знать покупателю при приобретении товара таким способом?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Дистанционная торговля в наши дни набирает обороты, и все большее количество магазинов начинают торговать товарами посредством сети Интернет. Так какие же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плюсы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есть у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дистанционной торговли?</w:t>
      </w:r>
    </w:p>
    <w:p w:rsidR="00523D04" w:rsidRPr="00523D04" w:rsidRDefault="00523D04" w:rsidP="00523D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Возможность ознакомиться с товаром, который имеется в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наличии</w:t>
      </w:r>
      <w:proofErr w:type="gram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.З</w:t>
      </w:r>
      <w:proofErr w:type="gram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ачастую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Интернет-магазине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присутствуют фотографии товара в различном ракурсе, а при наличии – представлен товар иных расцветок. Чаще всего к товару идет подробное описание технических характеристик, а в крупных </w:t>
      </w:r>
      <w:proofErr w:type="spellStart"/>
      <w:proofErr w:type="gram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Интернет-магазинах</w:t>
      </w:r>
      <w:proofErr w:type="spellEnd"/>
      <w:proofErr w:type="gram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даже присутствует возможность подобрать товар по различным характеристикам, которые покупатель выставляет самостоятельно, а также осуществить сравнение нескольких товаров.</w:t>
      </w:r>
    </w:p>
    <w:p w:rsidR="00523D04" w:rsidRPr="00523D04" w:rsidRDefault="00523D04" w:rsidP="00523D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За счет отсутствия затрат на аренду помещений, отопление, освещение, охрану, а также значительного повышения охвата покупателей по всей стране (или даже по всему миру), продавцы способны предложить потребителям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цену, которая существенно ниже цен на аналогичные товары в обычных магазинах.</w:t>
      </w:r>
    </w:p>
    <w:p w:rsidR="00523D04" w:rsidRPr="00523D04" w:rsidRDefault="00523D04" w:rsidP="00523D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Доставка товара в наше время доступна по цене и по срокам, и сам покупатель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может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выбрать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удобный способ доставки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(к примеру, через почтовую связь, через курьерскую службу до дома или работы, через пункты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самовыдачи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и т.д.).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Естественно,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минусы дистанционной торговли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также имеются.</w:t>
      </w:r>
    </w:p>
    <w:p w:rsidR="00523D04" w:rsidRPr="00523D04" w:rsidRDefault="00523D04" w:rsidP="00523D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lastRenderedPageBreak/>
        <w:t>Сложно проверить, является ли Интернет-магазин действующим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или это просто «подставная» страница-однодневка.</w:t>
      </w:r>
    </w:p>
    <w:p w:rsidR="00523D04" w:rsidRPr="00523D04" w:rsidRDefault="00523D04" w:rsidP="00523D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Покупатель не может удостовериться в том, что предлагаемый на фотографиях товар надлежащего качества,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в каком он техническом состоянии, соответствует ли заявленным характеристикам.</w:t>
      </w:r>
    </w:p>
    <w:p w:rsidR="00523D04" w:rsidRPr="00523D04" w:rsidRDefault="00523D04" w:rsidP="00523D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Чаще всего покупку оплачивают путем внесения предоплаты (полной или частичной), однако письменный договор, в том числе,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кассовый чек или иное подтверждение покупки, зачастую отсутствует,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а значит отстоять свои права в суде (если дойдет до этого) будет практически невозможно.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«Лицо» </w:t>
      </w:r>
      <w:proofErr w:type="spellStart"/>
      <w:proofErr w:type="gram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</w:t>
      </w:r>
      <w:proofErr w:type="spellEnd"/>
      <w:proofErr w:type="gram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это его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сайт.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Конечно, чем красочнее сайт, чем больше на нем картинок и кнопок, тем больше ему хочется доверить свои деньги, однако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вот на что действительно стоит обратить внимание.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Для начала следует определить,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когда сайт зарегистрирован и на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кого.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Так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, существует множество бесплатных интуитивно понятных сервисов, позволяющих узнать все данные о домене, на котором расположился Интернет-магазин. 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Следует внимательно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изучить информацию на наличие ошибок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(к таким ошибкам можно отнести как грамматические, так и наличие нерабочих ссылок при попытке перейти в другой раздел).  Естественно, наличие одной-двух ошибок вовсе не означает, что сайтом владеют мошенники, но множество подобных ошибок должны заставить всерьез задуматься.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Также можно узнать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индекс цитируемости сайта.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Достаточно ввести название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в каталоге индекса цитируемости одного из поисковиков и сравнить цифру с известным, давно действующим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Интернет-магазином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. Если у обнаруженного Вами нового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индекс цитируемости приближается к нулю, стоит задуматься, не подделка ли этот сайт.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Попробуйте поискать название магазина (либо его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адрес-URL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) в крупных поисковых системах. Зачастую можно наткнуться на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отзывы клиентов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(либо жалобы последних с описанием проблем, с которыми они столкнулись при заказе).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Будьте внимательны, если на сайте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присутствует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множество рекламных баннеров,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так как действующие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Интернет-магазины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чаще всего размещением подобных вещей не занимаются, ведь торговля приносит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имбольший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доход, чем реклама.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Проанализируйте сайт на наличие в нем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контактной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информации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.Если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указан юридический адрес и наименование, то по крайней мере Вы будете знать, куда обращаться с письменной претензией. Если данная информация отсутствует, обратите внимание на телефоны. В случае, если на сайте отсутствует контактная информация, либо указаны только номер ICQ, логин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Skype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или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e-mailодного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из бесплатных почтовых сервисов (таких, как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mail.ru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), то это должно Вас насторожить.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Даже давно находящийся на рынке Интернет-магазин может перепутать посылку, прислать неполный заказ либо положить в посылку товар не того цвета. К тому же, нельзя исключить вероятность того, что товар окажется неисправным, будет отличаться от заявленных на сайте характеристик, либо выявится брак в процессе его эксплуатации.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В подобных ситуациях придется выполнить возврат товара для замены, возврата денег или гарантийного ремонта. В связи с этим, рекомендуем Вам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ознакомиться с разделом сайта, в котором указывается порядок и сроки возврата товара, условия проведения ремонта и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lastRenderedPageBreak/>
        <w:t>прочее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.В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отличие от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сайтовмошенников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у благонадежных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Интернет-магазинов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этот случай детально описана процедура возврата товара, процедура проведения проверки качества или экспертизы, процедура проведения замены, имеются образы заявлений, расписана процедура отправки товара для обмена и ремонта, с товаром соответственно, поставляются гарантийные талоны и иные документы, указывающие на комплектность заказа.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На этапе оплаты товара следует проанализировать следующее. 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Во-первых,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каким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образом производится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оплата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.В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случае оплаты с банковской карты через провайдера электронных платежей, который предоставляет торгово-сервисным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интернет-предприятиям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услуги по обработке безналичных платежей (к примеру,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Assist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), это не является чем-то подозрительным. Однако будьте внимательны в случае прямого зачисления денег на кошелек типа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WebMoney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, как минимум, поищите в любом поисковом сервисе номер кошелька, возможно, если это мошенники, Вы обнаружите отрицательные отзывы, связанные с этим номером. 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Во-вторых, обратите внимание и постарайтесь узнать у операторов,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работают ли они с юридическими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лицами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.Осуществление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операций между юридическими лицами гораздо обременительнее. Так, у организации должен быть открыт счет в банке, должна иметься печать и т.д.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В-третьих, в случае если магазин предлагает несколько видов оплаты (оплата при получении товара в офисе в случае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самовывоза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, оплата курьеру, оплата наложенным платежом, полная предоплата перед отправкой и т.д.), то это довольно распространено и не должно вызывать опасений. А вот если предлагается только один метод оплаты, а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именно,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внесение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полной предоплаты,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то это должно Вас насторожить.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ПОМНИТЕ! Отправка товара наложенным платежом не является гарантией того, что Интернет-магазин не является мошенником. В случае наложенного платежа оплачивается не сам товар, а полученная посылка.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Следовательно, Вы оплачиваете товар, не зная, что находится в посылке. Конечно, есть возможность в дальнейшем вскрыть его в присутствии почтовых работников для сверки содержимого посылки с описью. Однако если в описи написано «телефон мобильный – 1 шт.», то совершенно любой лежащий в посылке мобильный телефон будет считаться таковым. Доказать работникам почтовой службы, что Вы заказывали последнюю модель смартфона от популярной фирмы, а получили старенький кнопочный телефон уже не получится.</w:t>
      </w:r>
    </w:p>
    <w:p w:rsidR="00523D04" w:rsidRPr="00523D04" w:rsidRDefault="00523D04" w:rsidP="00523D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Если, несмотря на все принятые меры предосторожности при приобретении товара посредством сети Интернет, Вам доставили товар с недостатком,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рекомендуем сделать следующее: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Собрать как можно больше доказательств,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подтверждающих недостатки Вашего товара либо несоответствие его заявленному на сайте или Вашему заказу, включая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скриншоты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экрана (где указана информация о товаре на сайте продавца), иные документы, чеки, видео- и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аудиосъемку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, показания свидетелей получения посылки и т.п.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Внимательно изучите сайт,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а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именнораздел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контактной информации и раздел, содержащий сведения о порядке направления претензии, способах возврата денежных средств за товар, порядок обмена и прочее.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Помните, что продавец, нарушивший условия заключенного между Вами договора купли-продажи,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несет ответственность,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предусмотренную законодательством Российской Федерации за неисполнение или ненадлежащее исполнение обязательств.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Обратитесь к продавцу с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письменной претензией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 предъявите ему одно из требований, предусмотренных Законом РФ от 07.02.1992 №2300-I «О защите прав потребителей», а также Правилами продажи товаров дистанционным способом, утв. постановлением Правительства от 27.09.2007 года №612.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В случае если спор между Вами и продавцом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Интернет-магазина</w:t>
      </w:r>
      <w:proofErr w:type="spellEnd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 xml:space="preserve"> не будет урегулирован в добровольном порядке, или же Ваша претензия останется без </w:t>
      </w:r>
      <w:proofErr w:type="spellStart"/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рассмотрения,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обращайтесь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в суд.</w:t>
      </w:r>
    </w:p>
    <w:p w:rsidR="00523D04" w:rsidRPr="00523D04" w:rsidRDefault="00523D04" w:rsidP="00523D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При необходимости заявите в суде ходатайство о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привлечении Управления </w:t>
      </w:r>
      <w:proofErr w:type="spellStart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>Роспотребнадзора</w:t>
      </w:r>
      <w:proofErr w:type="spellEnd"/>
      <w:r w:rsidRPr="00523D04">
        <w:rPr>
          <w:rFonts w:ascii="Helvetica" w:eastAsia="Times New Roman" w:hAnsi="Helvetica" w:cs="Helvetica"/>
          <w:b/>
          <w:bCs/>
          <w:color w:val="FF0000"/>
          <w:sz w:val="21"/>
        </w:rPr>
        <w:t xml:space="preserve"> по Республике Татарстан (Татарстан)</w:t>
      </w:r>
      <w:r w:rsidRPr="00523D04">
        <w:rPr>
          <w:rFonts w:ascii="Helvetica" w:eastAsia="Times New Roman" w:hAnsi="Helvetica" w:cs="Helvetica"/>
          <w:color w:val="333333"/>
          <w:sz w:val="21"/>
        </w:rPr>
        <w:t> </w:t>
      </w:r>
      <w:r w:rsidRPr="00523D04">
        <w:rPr>
          <w:rFonts w:ascii="Helvetica" w:eastAsia="Times New Roman" w:hAnsi="Helvetica" w:cs="Helvetica"/>
          <w:color w:val="333333"/>
          <w:sz w:val="21"/>
          <w:szCs w:val="21"/>
        </w:rPr>
        <w:t>в качестве государственного органа для дачи заключения по делу в целях защиты прав потребителей. </w:t>
      </w:r>
    </w:p>
    <w:p w:rsidR="00264401" w:rsidRDefault="00264401" w:rsidP="00264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89C" w:rsidRDefault="00D8789C" w:rsidP="00264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89C" w:rsidRDefault="00D8789C" w:rsidP="00D87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материалам ФБУЗ «Центр гигиены и эпидемиологии в Республике Татарстан (Татарстан)».</w:t>
      </w:r>
    </w:p>
    <w:p w:rsidR="00D8789C" w:rsidRPr="00264401" w:rsidRDefault="00D8789C" w:rsidP="002644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789C" w:rsidRPr="00264401" w:rsidSect="009F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713"/>
    <w:multiLevelType w:val="multilevel"/>
    <w:tmpl w:val="9B72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0636A"/>
    <w:multiLevelType w:val="multilevel"/>
    <w:tmpl w:val="3BAC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A4D14"/>
    <w:multiLevelType w:val="multilevel"/>
    <w:tmpl w:val="8EB6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F458C9"/>
    <w:multiLevelType w:val="multilevel"/>
    <w:tmpl w:val="406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865"/>
    <w:rsid w:val="0000730D"/>
    <w:rsid w:val="001F153E"/>
    <w:rsid w:val="00264401"/>
    <w:rsid w:val="00523D04"/>
    <w:rsid w:val="00537A0B"/>
    <w:rsid w:val="00556FB3"/>
    <w:rsid w:val="009F498B"/>
    <w:rsid w:val="00B22865"/>
    <w:rsid w:val="00D8789C"/>
    <w:rsid w:val="00E20D28"/>
    <w:rsid w:val="00F4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3D04"/>
    <w:rPr>
      <w:b/>
      <w:bCs/>
    </w:rPr>
  </w:style>
  <w:style w:type="character" w:customStyle="1" w:styleId="apple-converted-space">
    <w:name w:val="apple-converted-space"/>
    <w:basedOn w:val="a0"/>
    <w:rsid w:val="00523D04"/>
  </w:style>
  <w:style w:type="paragraph" w:styleId="a5">
    <w:name w:val="Balloon Text"/>
    <w:basedOn w:val="a"/>
    <w:link w:val="a6"/>
    <w:uiPriority w:val="99"/>
    <w:semiHidden/>
    <w:unhideWhenUsed/>
    <w:rsid w:val="0052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2017-11-16T05:12:00Z</dcterms:created>
  <dcterms:modified xsi:type="dcterms:W3CDTF">2017-11-16T06:39:00Z</dcterms:modified>
</cp:coreProperties>
</file>