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CF" w:rsidRDefault="005C45CF" w:rsidP="005C45CF"/>
    <w:p w:rsidR="005C45CF" w:rsidRDefault="005C45CF" w:rsidP="005C45CF">
      <w:pPr>
        <w:jc w:val="both"/>
      </w:pPr>
      <w:r>
        <w:rPr>
          <w:sz w:val="28"/>
          <w:szCs w:val="28"/>
        </w:rPr>
        <w:t xml:space="preserve">Постановлением Государственного комитета  РТ по тарифам № 10-58/кс от 23.11.2018 г.  о корректировке  на  2019 - 2020 годы  долгосрочных тарифов на захоронение ТКО, </w:t>
      </w:r>
      <w:r>
        <w:t> </w:t>
      </w:r>
      <w:r>
        <w:rPr>
          <w:rStyle w:val="a4"/>
        </w:rPr>
        <w:t xml:space="preserve"> Установленные тарифы на 2019 -2020 гг. для ОАО ДЖКХ (Благоустройство)</w:t>
      </w:r>
    </w:p>
    <w:p w:rsidR="005C45CF" w:rsidRDefault="005C45CF" w:rsidP="005C45CF">
      <w:r>
        <w:t> </w:t>
      </w:r>
    </w:p>
    <w:tbl>
      <w:tblPr>
        <w:tblW w:w="949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550"/>
        <w:gridCol w:w="2265"/>
        <w:gridCol w:w="2400"/>
        <w:gridCol w:w="2280"/>
      </w:tblGrid>
      <w:tr w:rsidR="005C45CF" w:rsidTr="005C45CF">
        <w:tc>
          <w:tcPr>
            <w:tcW w:w="9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Предельный тариф на захоронение ТКО (руб./куб. м)</w:t>
            </w:r>
          </w:p>
        </w:tc>
      </w:tr>
      <w:tr w:rsidR="005C45CF" w:rsidTr="005C45CF">
        <w:tc>
          <w:tcPr>
            <w:tcW w:w="48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2019 год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2020 год</w:t>
            </w:r>
          </w:p>
        </w:tc>
      </w:tr>
      <w:tr w:rsidR="005C45CF" w:rsidTr="005C45CF">
        <w:tc>
          <w:tcPr>
            <w:tcW w:w="25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с 1 января 2019 года  по 30 июня 2019 года.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с 1 июля 2019 года  по 31 декабря 2019 года.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с 1 января 2020 года  по 30 июня 2020 года.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с 1 июля 2020 года  по 31 декабря 2020 года.</w:t>
            </w:r>
          </w:p>
        </w:tc>
      </w:tr>
      <w:tr w:rsidR="005C45CF" w:rsidTr="005C45CF"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125,25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149,98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149,98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5CF" w:rsidRDefault="005C45CF">
            <w:pPr>
              <w:jc w:val="center"/>
            </w:pPr>
            <w:r>
              <w:t>160,10</w:t>
            </w:r>
          </w:p>
        </w:tc>
      </w:tr>
    </w:tbl>
    <w:p w:rsidR="005C45CF" w:rsidRDefault="005C45CF" w:rsidP="005C45CF">
      <w:r>
        <w:t> </w:t>
      </w:r>
    </w:p>
    <w:p w:rsidR="005C45CF" w:rsidRDefault="005C45CF" w:rsidP="005C45CF">
      <w:r>
        <w:rPr>
          <w:sz w:val="28"/>
          <w:szCs w:val="28"/>
        </w:rPr>
        <w:t>«Полная информация о деятельности ОАО «ДЖКХ (Благоустройство)» размещена на сайте Государственного комитета  РТ по тарифам </w:t>
      </w:r>
      <w:hyperlink r:id="rId4" w:tgtFrame="_blank" w:history="1">
        <w:r>
          <w:rPr>
            <w:rStyle w:val="a3"/>
            <w:sz w:val="28"/>
            <w:szCs w:val="28"/>
          </w:rPr>
          <w:t>http://kt.tatarstan.ru</w:t>
        </w:r>
      </w:hyperlink>
      <w:r>
        <w:rPr>
          <w:color w:val="990099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42F9C" w:rsidRDefault="00442F9C"/>
    <w:sectPr w:rsidR="00442F9C" w:rsidSect="0044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5CF"/>
    <w:rsid w:val="00442F9C"/>
    <w:rsid w:val="004E10FA"/>
    <w:rsid w:val="005C45CF"/>
    <w:rsid w:val="007E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CF"/>
    <w:pPr>
      <w:ind w:firstLine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5CF"/>
    <w:rPr>
      <w:color w:val="0000FF"/>
      <w:u w:val="single"/>
    </w:rPr>
  </w:style>
  <w:style w:type="character" w:styleId="a4">
    <w:name w:val="Strong"/>
    <w:basedOn w:val="a0"/>
    <w:uiPriority w:val="22"/>
    <w:qFormat/>
    <w:rsid w:val="005C4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t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Colorsit</dc:creator>
  <cp:lastModifiedBy>Colorsit</cp:lastModifiedBy>
  <cp:revision>1</cp:revision>
  <dcterms:created xsi:type="dcterms:W3CDTF">2018-12-20T12:34:00Z</dcterms:created>
  <dcterms:modified xsi:type="dcterms:W3CDTF">2018-12-20T12:34:00Z</dcterms:modified>
</cp:coreProperties>
</file>