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2" w:type="dxa"/>
        <w:tblBorders>
          <w:bottom w:val="single" w:sz="4" w:space="0" w:color="auto"/>
        </w:tblBorders>
        <w:tblLayout w:type="fixed"/>
        <w:tblLook w:val="01E0"/>
      </w:tblPr>
      <w:tblGrid>
        <w:gridCol w:w="4536"/>
        <w:gridCol w:w="840"/>
        <w:gridCol w:w="4536"/>
      </w:tblGrid>
      <w:tr w:rsidR="00ED78F2" w:rsidTr="00073F7F">
        <w:tc>
          <w:tcPr>
            <w:tcW w:w="4536" w:type="dxa"/>
          </w:tcPr>
          <w:p w:rsidR="00ED78F2" w:rsidRDefault="00ED78F2" w:rsidP="00073F7F">
            <w:pPr>
              <w:jc w:val="center"/>
              <w:rPr>
                <w:b/>
              </w:rPr>
            </w:pPr>
            <w:r>
              <w:rPr>
                <w:b/>
              </w:rPr>
              <w:t>Республика Татарстан</w:t>
            </w:r>
          </w:p>
        </w:tc>
        <w:tc>
          <w:tcPr>
            <w:tcW w:w="840" w:type="dxa"/>
          </w:tcPr>
          <w:p w:rsidR="00ED78F2" w:rsidRDefault="00ED78F2" w:rsidP="00073F7F">
            <w:pPr>
              <w:jc w:val="center"/>
            </w:pPr>
          </w:p>
        </w:tc>
        <w:tc>
          <w:tcPr>
            <w:tcW w:w="4536" w:type="dxa"/>
          </w:tcPr>
          <w:p w:rsidR="00ED78F2" w:rsidRDefault="00ED78F2" w:rsidP="00073F7F">
            <w:pPr>
              <w:jc w:val="center"/>
              <w:rPr>
                <w:b/>
              </w:rPr>
            </w:pPr>
            <w:r>
              <w:rPr>
                <w:b/>
              </w:rPr>
              <w:t>Татарстан Республикасы</w:t>
            </w:r>
          </w:p>
        </w:tc>
      </w:tr>
      <w:tr w:rsidR="00ED78F2" w:rsidTr="00073F7F">
        <w:tc>
          <w:tcPr>
            <w:tcW w:w="4536" w:type="dxa"/>
            <w:tcBorders>
              <w:bottom w:val="nil"/>
            </w:tcBorders>
          </w:tcPr>
          <w:p w:rsidR="00ED78F2" w:rsidRDefault="00ED78F2" w:rsidP="00073F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СОВЕТ  САРМАНОВСКОГО МУНИЦИПАЛЬНОГО РАЙОНА</w:t>
            </w:r>
          </w:p>
        </w:tc>
        <w:tc>
          <w:tcPr>
            <w:tcW w:w="840" w:type="dxa"/>
            <w:tcBorders>
              <w:bottom w:val="nil"/>
            </w:tcBorders>
          </w:tcPr>
          <w:p w:rsidR="00ED78F2" w:rsidRDefault="00ED78F2" w:rsidP="00073F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14350"/>
                  <wp:effectExtent l="19050" t="0" r="9525" b="0"/>
                  <wp:docPr id="1" name="Рисунок 1" descr="Сармановский р-н (герб) цв 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рмановский р-н (герб) цв 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bottom w:val="nil"/>
            </w:tcBorders>
          </w:tcPr>
          <w:p w:rsidR="00ED78F2" w:rsidRDefault="00ED78F2" w:rsidP="00073F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САРМАН  МУНИЦИПАЛЬ</w:t>
            </w:r>
          </w:p>
          <w:p w:rsidR="00ED78F2" w:rsidRDefault="00ED78F2" w:rsidP="00073F7F">
            <w:pPr>
              <w:jc w:val="center"/>
            </w:pPr>
            <w:r>
              <w:rPr>
                <w:rFonts w:ascii="Arial" w:hAnsi="Arial"/>
                <w:b/>
              </w:rPr>
              <w:t xml:space="preserve"> РАЙОНЫ СОВЕТЫ</w:t>
            </w:r>
          </w:p>
        </w:tc>
      </w:tr>
      <w:tr w:rsidR="00ED78F2" w:rsidRPr="00F76438" w:rsidTr="00073F7F">
        <w:tc>
          <w:tcPr>
            <w:tcW w:w="4536" w:type="dxa"/>
            <w:tcBorders>
              <w:bottom w:val="nil"/>
            </w:tcBorders>
          </w:tcPr>
          <w:p w:rsidR="00ED78F2" w:rsidRDefault="00ED78F2" w:rsidP="00073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Ленина, д. 35, с. Сарманово, 423350.</w:t>
            </w:r>
          </w:p>
          <w:p w:rsidR="00ED78F2" w:rsidRDefault="00ED78F2" w:rsidP="00073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Телефон: (85559) 2-42-22, факс: 2-44-44</w:t>
            </w:r>
          </w:p>
          <w:p w:rsidR="00ED78F2" w:rsidRPr="00F76438" w:rsidRDefault="00ED78F2" w:rsidP="00073F7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sarman</w:t>
            </w:r>
            <w:r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tatar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  <w:tc>
          <w:tcPr>
            <w:tcW w:w="840" w:type="dxa"/>
            <w:tcBorders>
              <w:bottom w:val="nil"/>
            </w:tcBorders>
          </w:tcPr>
          <w:p w:rsidR="00ED78F2" w:rsidRPr="00F76438" w:rsidRDefault="00ED78F2" w:rsidP="00073F7F">
            <w:pPr>
              <w:jc w:val="center"/>
            </w:pPr>
          </w:p>
        </w:tc>
        <w:tc>
          <w:tcPr>
            <w:tcW w:w="4536" w:type="dxa"/>
            <w:tcBorders>
              <w:bottom w:val="nil"/>
            </w:tcBorders>
          </w:tcPr>
          <w:p w:rsidR="00ED78F2" w:rsidRDefault="00ED78F2" w:rsidP="00073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Ленин урамы, 35 йорт, Сарман авылы,  423350.</w:t>
            </w:r>
          </w:p>
          <w:p w:rsidR="00ED78F2" w:rsidRDefault="00ED78F2" w:rsidP="00073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Телефон: (85559) 2-42-22, факс: 2-44-44</w:t>
            </w:r>
          </w:p>
          <w:p w:rsidR="00ED78F2" w:rsidRPr="00F76438" w:rsidRDefault="00ED78F2" w:rsidP="00073F7F">
            <w:pPr>
              <w:jc w:val="center"/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sarman</w:t>
            </w:r>
            <w:r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tatar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 w:rsidR="00ED78F2" w:rsidTr="00073F7F">
        <w:tc>
          <w:tcPr>
            <w:tcW w:w="9912" w:type="dxa"/>
            <w:gridSpan w:val="3"/>
            <w:tcBorders>
              <w:bottom w:val="double" w:sz="18" w:space="0" w:color="auto"/>
            </w:tcBorders>
          </w:tcPr>
          <w:p w:rsidR="00ED78F2" w:rsidRDefault="00ED78F2" w:rsidP="00073F7F">
            <w:pPr>
              <w:jc w:val="center"/>
              <w:rPr>
                <w:sz w:val="20"/>
              </w:rPr>
            </w:pPr>
          </w:p>
          <w:p w:rsidR="00ED78F2" w:rsidRDefault="00ED78F2" w:rsidP="00073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ОКПО 93068108   ОГРН 1061687000627   ИНН/КПП 1636005373/163601001</w:t>
            </w:r>
          </w:p>
        </w:tc>
      </w:tr>
    </w:tbl>
    <w:p w:rsidR="00ED78F2" w:rsidRPr="005D45BD" w:rsidRDefault="00ED78F2" w:rsidP="00ED78F2">
      <w:pPr>
        <w:tabs>
          <w:tab w:val="left" w:pos="5600"/>
        </w:tabs>
        <w:jc w:val="both"/>
        <w:rPr>
          <w:b/>
          <w:sz w:val="28"/>
          <w:szCs w:val="28"/>
        </w:rPr>
      </w:pPr>
      <w:r w:rsidRPr="005D45BD">
        <w:rPr>
          <w:b/>
          <w:sz w:val="28"/>
          <w:szCs w:val="28"/>
        </w:rPr>
        <w:t xml:space="preserve">РЕШЕНИЕ                  </w:t>
      </w:r>
      <w:r>
        <w:rPr>
          <w:b/>
          <w:sz w:val="28"/>
          <w:szCs w:val="28"/>
        </w:rPr>
        <w:t xml:space="preserve"> </w:t>
      </w:r>
      <w:r w:rsidRPr="005D45BD">
        <w:rPr>
          <w:b/>
          <w:sz w:val="28"/>
          <w:szCs w:val="28"/>
        </w:rPr>
        <w:t xml:space="preserve">                                                                                КАРАР</w:t>
      </w:r>
    </w:p>
    <w:p w:rsidR="00ED78F2" w:rsidRPr="00684EEC" w:rsidRDefault="00ED78F2" w:rsidP="00ED78F2">
      <w:pPr>
        <w:tabs>
          <w:tab w:val="left" w:pos="5600"/>
        </w:tabs>
        <w:jc w:val="both"/>
        <w:rPr>
          <w:sz w:val="28"/>
          <w:szCs w:val="28"/>
        </w:rPr>
      </w:pPr>
    </w:p>
    <w:p w:rsidR="00ED78F2" w:rsidRPr="005D45BD" w:rsidRDefault="00CC1987" w:rsidP="00ED78F2">
      <w:pPr>
        <w:rPr>
          <w:sz w:val="28"/>
          <w:szCs w:val="28"/>
        </w:rPr>
      </w:pPr>
      <w:r>
        <w:rPr>
          <w:sz w:val="28"/>
          <w:szCs w:val="28"/>
        </w:rPr>
        <w:t>11 июня</w:t>
      </w:r>
      <w:r w:rsidR="00ED78F2">
        <w:rPr>
          <w:sz w:val="28"/>
          <w:szCs w:val="28"/>
        </w:rPr>
        <w:t xml:space="preserve"> 2013 года</w:t>
      </w:r>
      <w:r w:rsidR="00ED78F2" w:rsidRPr="005D45BD">
        <w:rPr>
          <w:sz w:val="28"/>
          <w:szCs w:val="28"/>
        </w:rPr>
        <w:t xml:space="preserve"> </w:t>
      </w:r>
      <w:r w:rsidR="00ED78F2">
        <w:rPr>
          <w:sz w:val="28"/>
          <w:szCs w:val="28"/>
        </w:rPr>
        <w:t xml:space="preserve">                    </w:t>
      </w:r>
      <w:r w:rsidR="00ED78F2" w:rsidRPr="005D45B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</w:t>
      </w:r>
      <w:r w:rsidR="00ED78F2" w:rsidRPr="005D45BD">
        <w:rPr>
          <w:sz w:val="28"/>
          <w:szCs w:val="28"/>
        </w:rPr>
        <w:t xml:space="preserve">     № </w:t>
      </w:r>
      <w:r>
        <w:rPr>
          <w:sz w:val="28"/>
          <w:szCs w:val="28"/>
        </w:rPr>
        <w:t>110</w:t>
      </w:r>
    </w:p>
    <w:p w:rsidR="00ED78F2" w:rsidRDefault="00ED78F2" w:rsidP="00ED78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8F2" w:rsidRPr="00A30BD8" w:rsidRDefault="00ED78F2" w:rsidP="00ED78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заключении соглашений о передаче полномочий по осуществлению внешнего муниципального финансового контроля</w:t>
      </w:r>
    </w:p>
    <w:p w:rsidR="00ED78F2" w:rsidRPr="00A30BD8" w:rsidRDefault="00ED78F2" w:rsidP="00ED78F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78F2" w:rsidRPr="00C12115" w:rsidRDefault="00ED78F2" w:rsidP="00ED7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пунктом 4 статьи 15 Федерального закона от 06.10.2003 г. № 131-ФЗ «Об общих принципах организации местного самоуправления в Российской Федерации», пунктом 11 статьи 3 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 и Уставом</w:t>
      </w:r>
      <w:r w:rsidRPr="00C12115">
        <w:rPr>
          <w:rFonts w:ascii="Times New Roman" w:hAnsi="Times New Roman" w:cs="Times New Roman"/>
          <w:sz w:val="28"/>
          <w:szCs w:val="28"/>
        </w:rPr>
        <w:t xml:space="preserve"> Сармановского муниципального района, Совет Сармановского муниципального района РЕШИЛ:</w:t>
      </w:r>
    </w:p>
    <w:p w:rsidR="00ED78F2" w:rsidRPr="00C12115" w:rsidRDefault="00ED78F2" w:rsidP="00ED7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78F2" w:rsidRPr="00C12115" w:rsidRDefault="00ED78F2" w:rsidP="00ED7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1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проект трехстороннего Соглашения о передаче полномочий по осуществлению внешнего муниципального финансового контроля между Советом Сармановского муниципального района, Советами муниципальных образований Сармановского муниципального района и Контрольно-счетной палатой Сармановского муниципального района</w:t>
      </w:r>
      <w:r w:rsidRPr="00C1211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2115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Pr="00C12115">
        <w:rPr>
          <w:rFonts w:ascii="Times New Roman" w:hAnsi="Times New Roman" w:cs="Times New Roman"/>
          <w:sz w:val="28"/>
          <w:szCs w:val="28"/>
        </w:rPr>
        <w:t>).</w:t>
      </w:r>
    </w:p>
    <w:p w:rsidR="00ED78F2" w:rsidRDefault="00ED78F2" w:rsidP="00ED7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BD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Предложить Главе Сармановского муниципального района, главам сельских поселений Сармановского муниципального района, председателю Контрольно-счетной палаты Сармановского муниципального района заключить настоящее Соглашение о передаче полномочий по осуществлению внешнего муниципального финансового контроля</w:t>
      </w:r>
      <w:r w:rsidRPr="00A30BD8">
        <w:rPr>
          <w:rFonts w:ascii="Times New Roman" w:hAnsi="Times New Roman" w:cs="Times New Roman"/>
          <w:sz w:val="28"/>
          <w:szCs w:val="28"/>
        </w:rPr>
        <w:t>.</w:t>
      </w:r>
    </w:p>
    <w:p w:rsidR="00ED78F2" w:rsidRPr="00A30BD8" w:rsidRDefault="00ED78F2" w:rsidP="00ED7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0BD8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A30B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30BD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законности, правопорядку и местному самоуправлению </w:t>
      </w:r>
      <w:r w:rsidRPr="00A30BD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Сармановск</w:t>
      </w:r>
      <w:r w:rsidRPr="00A30BD8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8F2" w:rsidRDefault="00ED78F2" w:rsidP="00ED78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8F2" w:rsidRDefault="00ED78F2" w:rsidP="00ED78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8F2" w:rsidRDefault="00ED78F2" w:rsidP="00ED78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8F2" w:rsidRPr="00A30BD8" w:rsidRDefault="00ED78F2" w:rsidP="00ED78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BD8">
        <w:rPr>
          <w:sz w:val="28"/>
          <w:szCs w:val="28"/>
        </w:rPr>
        <w:t>Председатель Совета</w:t>
      </w:r>
    </w:p>
    <w:p w:rsidR="00ED78F2" w:rsidRDefault="00ED78F2" w:rsidP="00ED78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BD8">
        <w:rPr>
          <w:sz w:val="28"/>
          <w:szCs w:val="28"/>
        </w:rPr>
        <w:t>Сармановского муниципального района                                          Н.А. Закиров</w:t>
      </w:r>
    </w:p>
    <w:p w:rsidR="00AE6FE0" w:rsidRDefault="00AE6FE0"/>
    <w:p w:rsidR="00536765" w:rsidRDefault="00536765"/>
    <w:p w:rsidR="00536765" w:rsidRDefault="00536765"/>
    <w:p w:rsidR="00536765" w:rsidRDefault="00536765"/>
    <w:p w:rsidR="00536765" w:rsidRDefault="00536765"/>
    <w:p w:rsidR="00536765" w:rsidRPr="00322721" w:rsidRDefault="00536765" w:rsidP="00536765">
      <w:pPr>
        <w:jc w:val="right"/>
        <w:outlineLvl w:val="0"/>
        <w:rPr>
          <w:sz w:val="20"/>
          <w:szCs w:val="20"/>
        </w:rPr>
      </w:pPr>
      <w:r w:rsidRPr="00322721">
        <w:rPr>
          <w:sz w:val="20"/>
          <w:szCs w:val="20"/>
        </w:rPr>
        <w:lastRenderedPageBreak/>
        <w:t>Утверждено решением Совета</w:t>
      </w:r>
    </w:p>
    <w:p w:rsidR="00536765" w:rsidRPr="00322721" w:rsidRDefault="00536765" w:rsidP="00536765">
      <w:pPr>
        <w:jc w:val="right"/>
        <w:outlineLvl w:val="0"/>
        <w:rPr>
          <w:sz w:val="20"/>
          <w:szCs w:val="20"/>
        </w:rPr>
      </w:pPr>
      <w:r w:rsidRPr="00322721">
        <w:rPr>
          <w:sz w:val="20"/>
          <w:szCs w:val="20"/>
        </w:rPr>
        <w:t>Сармановского муниципального района</w:t>
      </w:r>
    </w:p>
    <w:p w:rsidR="00536765" w:rsidRPr="00322721" w:rsidRDefault="00536765" w:rsidP="00536765">
      <w:pPr>
        <w:jc w:val="center"/>
        <w:outlineLvl w:val="0"/>
        <w:rPr>
          <w:b/>
        </w:rPr>
      </w:pPr>
    </w:p>
    <w:p w:rsidR="00531A58" w:rsidRPr="00531A58" w:rsidRDefault="00531A58" w:rsidP="00531A58">
      <w:pPr>
        <w:jc w:val="center"/>
      </w:pPr>
      <w:r w:rsidRPr="00531A58">
        <w:t>СОГЛАШЕНИЕ</w:t>
      </w:r>
    </w:p>
    <w:p w:rsidR="00531A58" w:rsidRPr="00531A58" w:rsidRDefault="00531A58" w:rsidP="00531A58">
      <w:pPr>
        <w:ind w:firstLine="540"/>
        <w:jc w:val="center"/>
      </w:pPr>
      <w:r w:rsidRPr="00531A58">
        <w:t>о передаче полномочий по осуществлению внешнего муниципального финансового контроля</w:t>
      </w:r>
    </w:p>
    <w:p w:rsidR="00531A58" w:rsidRPr="00531A58" w:rsidRDefault="00531A58" w:rsidP="00531A58">
      <w:pPr>
        <w:ind w:firstLine="540"/>
        <w:jc w:val="center"/>
      </w:pPr>
    </w:p>
    <w:p w:rsidR="00531A58" w:rsidRPr="00531A58" w:rsidRDefault="00531A58" w:rsidP="00531A58">
      <w:pPr>
        <w:jc w:val="both"/>
      </w:pPr>
      <w:r w:rsidRPr="00531A58">
        <w:t>с. Сарманово</w:t>
      </w:r>
      <w:r w:rsidRPr="00531A58">
        <w:tab/>
        <w:t xml:space="preserve"> </w:t>
      </w:r>
      <w:r w:rsidRPr="00531A58">
        <w:tab/>
      </w:r>
      <w:r w:rsidRPr="00531A58">
        <w:tab/>
      </w:r>
      <w:r w:rsidRPr="00531A58">
        <w:tab/>
      </w:r>
      <w:r w:rsidRPr="00531A58">
        <w:tab/>
        <w:t xml:space="preserve">          </w:t>
      </w:r>
      <w:r w:rsidRPr="00531A58">
        <w:tab/>
      </w:r>
      <w:r w:rsidRPr="00531A58">
        <w:tab/>
        <w:t xml:space="preserve">     «___»_______20__г.</w:t>
      </w:r>
    </w:p>
    <w:p w:rsidR="00531A58" w:rsidRPr="00531A58" w:rsidRDefault="00531A58" w:rsidP="00531A58">
      <w:pPr>
        <w:jc w:val="both"/>
      </w:pPr>
    </w:p>
    <w:p w:rsidR="00531A58" w:rsidRPr="00531A58" w:rsidRDefault="00531A58" w:rsidP="00531A58">
      <w:pPr>
        <w:jc w:val="both"/>
      </w:pPr>
      <w:r w:rsidRPr="00531A58">
        <w:t xml:space="preserve"> </w:t>
      </w:r>
    </w:p>
    <w:p w:rsidR="00531A58" w:rsidRPr="00531A58" w:rsidRDefault="00531A58" w:rsidP="00531A58">
      <w:pPr>
        <w:spacing w:line="240" w:lineRule="atLeast"/>
        <w:ind w:firstLine="539"/>
        <w:jc w:val="both"/>
      </w:pPr>
      <w:r w:rsidRPr="00531A58">
        <w:t xml:space="preserve">В целях реализации Бюджетного кодекса РФ,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Бюджетным кодексом РТ, Положением о Контрольно-счётной палате, утвержденного Решением Совета Сармановского муниципального района № 47 от 23.11.2011г., Совет Сармановского муниципального района РТ в лице председателя Совета - Главы района ___________________, действующего на основании Устава муниципального района, Контрольно-счетная палата Сармановского муниципального района РТ в лице председателя __________________, действующей на основании Положения о Контрольно-счетной палате Сармановского муниципального района РТ ___________ сельский Совет (далее – представительный орган поселения) в лице председателя Совета – Главы поселения ____________, действующего на основании Устава ______________ сельского поселения, далее именуемые «Стороны», заключили настоящее Соглашение на основании Решения Совета Сармановского муниципального РТ №___ от ___________2013 г. и представительного органа поселения №___ от ____________ 2013 г. о нижеследующем:   </w:t>
      </w:r>
    </w:p>
    <w:p w:rsidR="00531A58" w:rsidRPr="00531A58" w:rsidRDefault="00531A58" w:rsidP="00531A58">
      <w:pPr>
        <w:spacing w:line="240" w:lineRule="atLeast"/>
        <w:jc w:val="both"/>
      </w:pPr>
    </w:p>
    <w:p w:rsidR="00531A58" w:rsidRPr="00531A58" w:rsidRDefault="00531A58" w:rsidP="00531A58">
      <w:pPr>
        <w:spacing w:line="240" w:lineRule="atLeast"/>
        <w:jc w:val="both"/>
      </w:pPr>
      <w:r w:rsidRPr="00531A58">
        <w:t xml:space="preserve"> </w:t>
      </w:r>
    </w:p>
    <w:p w:rsidR="00531A58" w:rsidRPr="00531A58" w:rsidRDefault="00531A58" w:rsidP="00531A58">
      <w:pPr>
        <w:jc w:val="center"/>
      </w:pPr>
      <w:r w:rsidRPr="00531A58">
        <w:rPr>
          <w:lang w:val="en-US"/>
        </w:rPr>
        <w:t>I</w:t>
      </w:r>
      <w:r w:rsidRPr="00531A58">
        <w:t>. ПРЕДМЕТ СОГЛАШЕНИЯ</w:t>
      </w:r>
    </w:p>
    <w:p w:rsidR="00531A58" w:rsidRPr="00531A58" w:rsidRDefault="00531A58" w:rsidP="00531A58">
      <w:pPr>
        <w:ind w:firstLine="540"/>
        <w:jc w:val="both"/>
      </w:pPr>
      <w:r w:rsidRPr="00531A58">
        <w:t>1.1. Предметом настоящего Соглашения является передача Контрольно-счетной палате Сармановского муниципального района РТ (далее - Контрольно-счетная палата района) полномочий ревизионной комиссии  _______________ сельского поселения по осуществлению внешнего муниципального финансового контроля.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1.2. Контрольно-счетной палате района передаются полномочия ревизионной комиссии поселения, установленные федеральными законами, законами РТ, Уставом поселения и нормативными правовыми актами поселения. </w:t>
      </w:r>
    </w:p>
    <w:p w:rsidR="00531A58" w:rsidRPr="00531A58" w:rsidRDefault="00531A58" w:rsidP="00531A58">
      <w:pPr>
        <w:ind w:firstLine="540"/>
        <w:jc w:val="both"/>
      </w:pPr>
      <w:r w:rsidRPr="00531A58">
        <w:t>1.3. Внешняя проверка годового отчета об исполнении бюджета поселения и экспертиза проекта бюджета поселения ежегодно включаются в план работы Контрольно-счетной палаты района.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1.4. Другие контрольные и экспертно-аналитические мероприятия включаются в план работы Контрольно-счетной палаты района на основании предложений Главы района, Совета Сармановского муниципального района РТ, представительного органа поселения.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  </w:t>
      </w:r>
    </w:p>
    <w:p w:rsidR="00531A58" w:rsidRPr="00531A58" w:rsidRDefault="00531A58" w:rsidP="00531A58">
      <w:pPr>
        <w:jc w:val="center"/>
      </w:pPr>
      <w:r w:rsidRPr="00531A58">
        <w:t xml:space="preserve"> </w:t>
      </w:r>
      <w:r w:rsidRPr="00531A58">
        <w:rPr>
          <w:lang w:val="en-US"/>
        </w:rPr>
        <w:t>II</w:t>
      </w:r>
      <w:r w:rsidRPr="00531A58">
        <w:t>. СРОК ДЕЙСТВИЯ СОГЛАШЕНИЯ</w:t>
      </w:r>
    </w:p>
    <w:p w:rsidR="00531A58" w:rsidRPr="00531A58" w:rsidRDefault="00531A58" w:rsidP="00531A58">
      <w:pPr>
        <w:ind w:firstLine="540"/>
        <w:jc w:val="both"/>
      </w:pPr>
      <w:r w:rsidRPr="00531A58">
        <w:tab/>
        <w:t xml:space="preserve">2.1. Соглашение заключено на срок три года и действует в период с 1 января </w:t>
      </w:r>
      <w:smartTag w:uri="urn:schemas-microsoft-com:office:smarttags" w:element="metricconverter">
        <w:smartTagPr>
          <w:attr w:name="ProductID" w:val="2013 г"/>
        </w:smartTagPr>
        <w:r w:rsidRPr="00531A58">
          <w:t>2013 г</w:t>
        </w:r>
      </w:smartTag>
      <w:r w:rsidRPr="00531A58"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531A58">
          <w:t>2016 г</w:t>
        </w:r>
      </w:smartTag>
      <w:r w:rsidRPr="00531A58">
        <w:t>.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   </w:t>
      </w:r>
    </w:p>
    <w:p w:rsidR="00531A58" w:rsidRPr="00531A58" w:rsidRDefault="00531A58" w:rsidP="00531A58">
      <w:pPr>
        <w:ind w:firstLine="540"/>
        <w:jc w:val="both"/>
      </w:pPr>
    </w:p>
    <w:p w:rsidR="00531A58" w:rsidRPr="00531A58" w:rsidRDefault="00531A58" w:rsidP="00531A58">
      <w:pPr>
        <w:jc w:val="center"/>
      </w:pPr>
      <w:r w:rsidRPr="00531A58">
        <w:rPr>
          <w:lang w:val="en-US"/>
        </w:rPr>
        <w:t>III</w:t>
      </w:r>
      <w:r w:rsidRPr="00531A58">
        <w:t>. ПРАВА И ОБЯЗАННОСТИ СТОРОН</w:t>
      </w:r>
    </w:p>
    <w:p w:rsidR="00531A58" w:rsidRPr="00531A58" w:rsidRDefault="00531A58" w:rsidP="00531A58">
      <w:pPr>
        <w:ind w:firstLine="540"/>
        <w:jc w:val="both"/>
      </w:pPr>
      <w:r w:rsidRPr="00531A58">
        <w:lastRenderedPageBreak/>
        <w:t>3.1. Совет Сармановского муниципального района:</w:t>
      </w:r>
    </w:p>
    <w:p w:rsidR="00531A58" w:rsidRPr="00531A58" w:rsidRDefault="00531A58" w:rsidP="00531A58">
      <w:pPr>
        <w:ind w:firstLine="540"/>
        <w:jc w:val="both"/>
      </w:pPr>
      <w:r w:rsidRPr="00531A58">
        <w:t>3.1.1) устанавливает в муниципальных правовых актах полномочия Контрольно-счетной палаты района по осуществлению предусмотренных настоящим Соглашением полномочий;</w:t>
      </w:r>
    </w:p>
    <w:p w:rsidR="00531A58" w:rsidRPr="00531A58" w:rsidRDefault="00531A58" w:rsidP="00531A58">
      <w:pPr>
        <w:ind w:firstLine="540"/>
        <w:jc w:val="both"/>
      </w:pPr>
      <w:r w:rsidRPr="00531A58">
        <w:t>3.1.2) устанавливает штатную численность Контрольно-счетной палаты района с учетом необходимости осуществления предусмотренных настоящим Соглашением полномочий;</w:t>
      </w:r>
    </w:p>
    <w:p w:rsidR="00531A58" w:rsidRPr="00531A58" w:rsidRDefault="00531A58" w:rsidP="00531A58">
      <w:pPr>
        <w:ind w:firstLine="540"/>
        <w:jc w:val="both"/>
      </w:pPr>
      <w:r w:rsidRPr="00531A58">
        <w:t>3.1.3)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3.1.4) получает от Контрольно-счетной палаты района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мероприятий.   </w:t>
      </w:r>
    </w:p>
    <w:p w:rsidR="00531A58" w:rsidRPr="00531A58" w:rsidRDefault="00531A58" w:rsidP="00531A58">
      <w:pPr>
        <w:ind w:firstLine="540"/>
        <w:jc w:val="both"/>
      </w:pPr>
      <w:r w:rsidRPr="00531A58">
        <w:t>3.2. Контрольно-счетная палата района:</w:t>
      </w:r>
    </w:p>
    <w:p w:rsidR="00531A58" w:rsidRPr="00531A58" w:rsidRDefault="00531A58" w:rsidP="00531A58">
      <w:pPr>
        <w:ind w:firstLine="540"/>
        <w:jc w:val="both"/>
      </w:pPr>
      <w:r w:rsidRPr="00531A58">
        <w:t>3.2.1) включает в планы своей работы:</w:t>
      </w:r>
    </w:p>
    <w:p w:rsidR="00531A58" w:rsidRPr="00531A58" w:rsidRDefault="00531A58" w:rsidP="00531A58">
      <w:pPr>
        <w:ind w:firstLine="540"/>
        <w:jc w:val="both"/>
      </w:pPr>
      <w:r w:rsidRPr="00531A58">
        <w:t>ежегодно – внешнюю проверку годового отчета об исполнении бюджета поселения и экспертизу проекта бюджета поселения;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 в сроки, не противоречащие законодательству – иные контрольные и экспертно-аналитические мероприятия. </w:t>
      </w:r>
    </w:p>
    <w:p w:rsidR="00531A58" w:rsidRPr="00531A58" w:rsidRDefault="00531A58" w:rsidP="00531A58">
      <w:pPr>
        <w:ind w:firstLine="540"/>
        <w:jc w:val="both"/>
      </w:pPr>
      <w:r w:rsidRPr="00531A58">
        <w:t>3.2.2)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531A58" w:rsidRPr="00531A58" w:rsidRDefault="00531A58" w:rsidP="00531A58">
      <w:pPr>
        <w:ind w:firstLine="540"/>
        <w:jc w:val="both"/>
      </w:pPr>
      <w:r w:rsidRPr="00531A58">
        <w:t>3.2.3)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 и использованием средств бюджета поселения;</w:t>
      </w:r>
    </w:p>
    <w:p w:rsidR="00531A58" w:rsidRPr="00531A58" w:rsidRDefault="00531A58" w:rsidP="00531A58">
      <w:pPr>
        <w:ind w:firstLine="540"/>
        <w:jc w:val="both"/>
      </w:pPr>
      <w:r w:rsidRPr="00531A58">
        <w:t>3.2.4)определяет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531A58" w:rsidRPr="00531A58" w:rsidRDefault="00531A58" w:rsidP="00531A58">
      <w:pPr>
        <w:ind w:firstLine="540"/>
        <w:jc w:val="both"/>
      </w:pPr>
      <w:r w:rsidRPr="00531A58">
        <w:t>3.2.5)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3.2.6) направляет отчеты и заключения по результатам проведенных мероприятий представительному органу поселения. </w:t>
      </w:r>
    </w:p>
    <w:p w:rsidR="00531A58" w:rsidRPr="00531A58" w:rsidRDefault="00531A58" w:rsidP="00531A58">
      <w:pPr>
        <w:ind w:firstLine="540"/>
        <w:jc w:val="both"/>
      </w:pPr>
      <w:r w:rsidRPr="00531A58">
        <w:t>3.2.7) размещает информацию о проведенных мероприятиях на своем официальном сайте в сети «Интернет»;</w:t>
      </w:r>
    </w:p>
    <w:p w:rsidR="00531A58" w:rsidRPr="00531A58" w:rsidRDefault="00531A58" w:rsidP="00531A58">
      <w:pPr>
        <w:ind w:firstLine="540"/>
        <w:jc w:val="both"/>
      </w:pPr>
      <w:r w:rsidRPr="00531A58">
        <w:t>3.2.8)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531A58" w:rsidRPr="00531A58" w:rsidRDefault="00531A58" w:rsidP="00531A58">
      <w:pPr>
        <w:ind w:firstLine="540"/>
        <w:jc w:val="both"/>
      </w:pPr>
      <w:r w:rsidRPr="00531A58">
        <w:t>3.2.9)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531A58" w:rsidRPr="00531A58" w:rsidRDefault="00531A58" w:rsidP="00531A58">
      <w:pPr>
        <w:ind w:firstLine="540"/>
        <w:jc w:val="both"/>
      </w:pPr>
      <w:r w:rsidRPr="00531A58">
        <w:t>3.2.10)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с предложениями по их устранению;</w:t>
      </w:r>
    </w:p>
    <w:p w:rsidR="00531A58" w:rsidRPr="00531A58" w:rsidRDefault="00531A58" w:rsidP="00531A58">
      <w:pPr>
        <w:ind w:firstLine="540"/>
        <w:jc w:val="both"/>
      </w:pPr>
      <w:r w:rsidRPr="00531A58">
        <w:t>3.2.11) обеспечивает использование средств, предусмотренных настоящим Соглашением межбюджетных трансфертов, исключительно на оплату труда своих работников с начислениями и материально-техническое обеспечение своей деятельности;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3.2.12) обеспечивает представление представительному органу поселения, администрации поселения ежегодных отчетов об использовании предусмотренных </w:t>
      </w:r>
      <w:r w:rsidRPr="00531A58">
        <w:lastRenderedPageBreak/>
        <w:t>настоящим Соглашением межбюджетных трансфертов в срок до 20 числа месяца, следующего за отчетным периодом;</w:t>
      </w:r>
    </w:p>
    <w:p w:rsidR="00531A58" w:rsidRPr="00531A58" w:rsidRDefault="00531A58" w:rsidP="00531A58">
      <w:pPr>
        <w:ind w:firstLine="540"/>
        <w:jc w:val="both"/>
      </w:pPr>
      <w:r w:rsidRPr="00531A58">
        <w:t>3.3. Представительный орган поселения:</w:t>
      </w:r>
    </w:p>
    <w:p w:rsidR="00531A58" w:rsidRPr="00531A58" w:rsidRDefault="00531A58" w:rsidP="00531A58">
      <w:pPr>
        <w:ind w:firstLine="540"/>
        <w:jc w:val="both"/>
      </w:pPr>
      <w:r w:rsidRPr="00531A58">
        <w:t>3.3.1)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порядком, и обеспечивает их перечисление в бюджет муниципального района;</w:t>
      </w:r>
    </w:p>
    <w:p w:rsidR="00531A58" w:rsidRPr="00531A58" w:rsidRDefault="00531A58" w:rsidP="00531A58">
      <w:pPr>
        <w:ind w:firstLine="540"/>
        <w:jc w:val="both"/>
      </w:pPr>
      <w:r w:rsidRPr="00531A58">
        <w:t>3.3.2) направляет в Контрольно-счетную палату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3.3.3) обеспечивает предоставление необходимых документов по предмету контроля (или) анализа.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3.3.4) рассматривает отчеты и заключения, а также </w:t>
      </w:r>
      <w:r w:rsidRPr="00531A58">
        <w:rPr>
          <w:color w:val="000000"/>
        </w:rPr>
        <w:t>сообщает</w:t>
      </w:r>
      <w:r w:rsidRPr="00531A58">
        <w:t xml:space="preserve"> Контрольно-счетной палате района о принятых мерах по результатам проведенных контрольных и экспертно-аналитических мероприятий;</w:t>
      </w:r>
    </w:p>
    <w:p w:rsidR="00531A58" w:rsidRPr="00531A58" w:rsidRDefault="00531A58" w:rsidP="00531A58">
      <w:pPr>
        <w:ind w:firstLine="540"/>
        <w:jc w:val="both"/>
      </w:pPr>
      <w:r w:rsidRPr="00531A58">
        <w:t>3.3.5) имеет право опубликовывать информацию о проведенных мероприятиях в средствах массовой информации, направлять отчеты и заключения Контрольно-счетной палаты района;</w:t>
      </w:r>
    </w:p>
    <w:p w:rsidR="00531A58" w:rsidRPr="00531A58" w:rsidRDefault="00531A58" w:rsidP="00531A58">
      <w:pPr>
        <w:ind w:firstLine="540"/>
        <w:jc w:val="both"/>
      </w:pPr>
      <w:r w:rsidRPr="00531A58">
        <w:t>3.3.6) рассматривает обращения Контрольно-счетной палаты района по поводу устранения препятствий для выполнения предусмотренных настоящим Соглашением полномочий;</w:t>
      </w:r>
    </w:p>
    <w:p w:rsidR="00531A58" w:rsidRPr="00531A58" w:rsidRDefault="00531A58" w:rsidP="00531A58">
      <w:pPr>
        <w:ind w:firstLine="540"/>
        <w:jc w:val="both"/>
      </w:pPr>
      <w:r w:rsidRPr="00531A58">
        <w:t>3.3.7)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3.3.8) имеет право приостановить перечисление предусмотренных настоящим Соглашением межбюджетных трансфертов в случае невыполнения Контрольно-счетной палатой района своих обязательств.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3.3.9) Стороны имеют право принимать иные меры, необходимые для реализации настоящего Соглашения.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  </w:t>
      </w:r>
    </w:p>
    <w:p w:rsidR="00531A58" w:rsidRPr="00531A58" w:rsidRDefault="00531A58" w:rsidP="00531A58">
      <w:pPr>
        <w:jc w:val="center"/>
      </w:pPr>
    </w:p>
    <w:p w:rsidR="00531A58" w:rsidRPr="00531A58" w:rsidRDefault="00531A58" w:rsidP="00531A58">
      <w:pPr>
        <w:jc w:val="center"/>
      </w:pPr>
      <w:r w:rsidRPr="00531A58">
        <w:rPr>
          <w:lang w:val="en-US"/>
        </w:rPr>
        <w:t>IV</w:t>
      </w:r>
      <w:r w:rsidRPr="00531A58">
        <w:t xml:space="preserve">. ПОРЯДОК ПРЕДОСТАВЛЕНИЯ ФИНАНСОВЫХ СРЕДСТВ </w:t>
      </w:r>
    </w:p>
    <w:p w:rsidR="00531A58" w:rsidRPr="00531A58" w:rsidRDefault="00531A58" w:rsidP="00531A58">
      <w:pPr>
        <w:jc w:val="center"/>
      </w:pPr>
      <w:r w:rsidRPr="00531A58">
        <w:t>(межбюджетных трансфертов)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4.1. Финансовые средства, необходимые для исполнения полномочий, по осуществлению внешнего муниципального финансового контроля предоставляются поселением району в форме межбюджетных трансфертов.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4.2. Ежегодный объем финансовых средств (межбюджетных трансфертов), предоставляемых поселением для осуществления полномочий, предусмотренных в части 1 настоящего Соглашения, устанавливается в соответствии с порядком расчетов финансовых средств (межбюджетных трансфертов). </w:t>
      </w:r>
    </w:p>
    <w:p w:rsidR="00531A58" w:rsidRPr="00531A58" w:rsidRDefault="00531A58" w:rsidP="00531A58">
      <w:pPr>
        <w:ind w:firstLine="540"/>
        <w:jc w:val="both"/>
      </w:pPr>
      <w:r w:rsidRPr="00531A58">
        <w:t>4.3. Размер финансовых средств (межбюджетных трансфертов) рассчитывается исходя из единого норматива, устанавливаемого в зависимости от численности поселения.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4.4. Финансовые средства (межбюджетные трансферты), предоставляемые для осуществления полномочий, перечисляются ежемесячно.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4.5. В случае нецелевого использования районом финансовых средств, если факт нецелевого использования установлен уполномоченными контрольными органами поселения данные финансовые средства (межбюджетные трансферты) подлежат возврату поселению по его требованию в установленный законом срок. </w:t>
      </w:r>
    </w:p>
    <w:p w:rsidR="00531A58" w:rsidRPr="00531A58" w:rsidRDefault="00531A58" w:rsidP="00531A58">
      <w:pPr>
        <w:ind w:firstLine="540"/>
        <w:jc w:val="both"/>
      </w:pPr>
    </w:p>
    <w:p w:rsidR="00531A58" w:rsidRPr="00531A58" w:rsidRDefault="00531A58" w:rsidP="00531A58">
      <w:pPr>
        <w:ind w:firstLine="540"/>
        <w:jc w:val="center"/>
      </w:pPr>
    </w:p>
    <w:p w:rsidR="00531A58" w:rsidRPr="00531A58" w:rsidRDefault="00531A58" w:rsidP="00531A58">
      <w:pPr>
        <w:ind w:firstLine="540"/>
        <w:jc w:val="center"/>
      </w:pPr>
    </w:p>
    <w:p w:rsidR="00531A58" w:rsidRPr="00531A58" w:rsidRDefault="00531A58" w:rsidP="00531A58">
      <w:pPr>
        <w:ind w:firstLine="540"/>
        <w:jc w:val="center"/>
      </w:pPr>
      <w:r w:rsidRPr="00531A58">
        <w:rPr>
          <w:lang w:val="en-US"/>
        </w:rPr>
        <w:lastRenderedPageBreak/>
        <w:t>V</w:t>
      </w:r>
      <w:r w:rsidRPr="00531A58">
        <w:t>. ОТВЕТСТВЕННОСТЬ СТОРОН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Федерации, Республики Татарстан и настоящим Соглашением.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5.2. В случае неисполнения (ненадлежащего исполнения) Контрольно-счетной палатой района предусмотренных настоящим Соглашением полномочий, Совет Сармановского муниципального района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(ненадлежащее проведенные) мероприятия. </w:t>
      </w:r>
    </w:p>
    <w:p w:rsidR="00531A58" w:rsidRPr="00531A58" w:rsidRDefault="00531A58" w:rsidP="00531A58">
      <w:pPr>
        <w:jc w:val="center"/>
      </w:pPr>
    </w:p>
    <w:p w:rsidR="00531A58" w:rsidRPr="00531A58" w:rsidRDefault="00531A58" w:rsidP="00531A58">
      <w:pPr>
        <w:jc w:val="center"/>
      </w:pPr>
      <w:r w:rsidRPr="00531A58">
        <w:rPr>
          <w:lang w:val="en-US"/>
        </w:rPr>
        <w:t>VI</w:t>
      </w:r>
      <w:r w:rsidRPr="00531A58">
        <w:t>. ЗАКЛЮЧИТЕЛЬНЫЕ ПОЛОЖЕНИЯ</w:t>
      </w:r>
    </w:p>
    <w:p w:rsidR="00531A58" w:rsidRPr="00531A58" w:rsidRDefault="00531A58" w:rsidP="00531A58">
      <w:pPr>
        <w:ind w:firstLine="540"/>
        <w:jc w:val="both"/>
      </w:pPr>
      <w:r w:rsidRPr="00531A58">
        <w:t>6.1. Настоящее Соглашение вступает в силу с момента его подписания.</w:t>
      </w:r>
    </w:p>
    <w:p w:rsidR="00531A58" w:rsidRPr="00531A58" w:rsidRDefault="00531A58" w:rsidP="00531A58">
      <w:pPr>
        <w:ind w:firstLine="540"/>
        <w:jc w:val="both"/>
      </w:pPr>
      <w:r w:rsidRPr="00531A58"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6.3. Действие настоящего Соглашения может быть прекращено досрочно по соглашению Сторон, либо в случае направления Советом Сармановского муниципального района или представительным органом поселения другим сторонам уведомления о расторжении Соглашения.  </w:t>
      </w:r>
    </w:p>
    <w:p w:rsidR="00531A58" w:rsidRPr="00531A58" w:rsidRDefault="00531A58" w:rsidP="00531A58">
      <w:pPr>
        <w:ind w:firstLine="540"/>
        <w:jc w:val="both"/>
      </w:pPr>
      <w:r w:rsidRPr="00531A58">
        <w:t xml:space="preserve">6.4. Соглашение прекращает действие после окончания проводимых в соответствии с ним контрольных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 </w:t>
      </w:r>
    </w:p>
    <w:p w:rsidR="00531A58" w:rsidRPr="00531A58" w:rsidRDefault="00531A58" w:rsidP="00531A58">
      <w:pPr>
        <w:ind w:firstLine="540"/>
        <w:jc w:val="both"/>
      </w:pPr>
      <w:r w:rsidRPr="00531A58">
        <w:t>6.5.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531A58" w:rsidRDefault="00531A58" w:rsidP="00531A58">
      <w:pPr>
        <w:ind w:firstLine="540"/>
        <w:jc w:val="both"/>
      </w:pPr>
      <w:r w:rsidRPr="00531A58">
        <w:t>6.6. Настоящее Соглашение составлено в трех экземплярах, имеющих одинаковую юридическую силу, по одному э</w:t>
      </w:r>
      <w:r>
        <w:t>кземпляру для каждой из Сторон.</w:t>
      </w:r>
    </w:p>
    <w:p w:rsidR="00531A58" w:rsidRPr="00531A58" w:rsidRDefault="00531A58" w:rsidP="00531A58">
      <w:pPr>
        <w:ind w:firstLine="540"/>
        <w:jc w:val="both"/>
      </w:pPr>
    </w:p>
    <w:tbl>
      <w:tblPr>
        <w:tblW w:w="0" w:type="auto"/>
        <w:tblLook w:val="01E0"/>
      </w:tblPr>
      <w:tblGrid>
        <w:gridCol w:w="4786"/>
        <w:gridCol w:w="4785"/>
      </w:tblGrid>
      <w:tr w:rsidR="00D04CB4" w:rsidRPr="00531A58" w:rsidTr="00531A58">
        <w:tc>
          <w:tcPr>
            <w:tcW w:w="4786" w:type="dxa"/>
          </w:tcPr>
          <w:p w:rsidR="00531A58" w:rsidRPr="00531A58" w:rsidRDefault="00531A58" w:rsidP="00B03ACA">
            <w:pPr>
              <w:ind w:right="284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  <w:r w:rsidRPr="00531A58">
              <w:rPr>
                <w:color w:val="000000"/>
              </w:rPr>
              <w:t>Председатель Совета Сармановского муниципального района Республики Татарстан</w:t>
            </w: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jc w:val="both"/>
              <w:rPr>
                <w:color w:val="000000"/>
              </w:rPr>
            </w:pPr>
            <w:r w:rsidRPr="00531A58">
              <w:rPr>
                <w:color w:val="000000"/>
              </w:rPr>
              <w:t xml:space="preserve">______________ </w:t>
            </w: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jc w:val="right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jc w:val="right"/>
              <w:rPr>
                <w:color w:val="000000"/>
              </w:rPr>
            </w:pPr>
          </w:p>
        </w:tc>
        <w:tc>
          <w:tcPr>
            <w:tcW w:w="4785" w:type="dxa"/>
          </w:tcPr>
          <w:p w:rsidR="00D04CB4" w:rsidRPr="00531A58" w:rsidRDefault="00D04CB4" w:rsidP="00B03ACA">
            <w:pPr>
              <w:tabs>
                <w:tab w:val="left" w:pos="4712"/>
              </w:tabs>
              <w:ind w:right="-1"/>
              <w:rPr>
                <w:color w:val="000000"/>
              </w:rPr>
            </w:pPr>
            <w:r w:rsidRPr="00531A58">
              <w:rPr>
                <w:color w:val="000000"/>
              </w:rPr>
              <w:t>Председатель Совета _____________ сельского поселения Сармановского муниципального района  Республики Татарстан</w:t>
            </w:r>
          </w:p>
          <w:p w:rsidR="00D04CB4" w:rsidRPr="00531A58" w:rsidRDefault="00D04CB4" w:rsidP="00B03ACA">
            <w:pPr>
              <w:ind w:right="-1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  <w:r w:rsidRPr="00531A58">
              <w:rPr>
                <w:color w:val="000000"/>
              </w:rPr>
              <w:t>_______________</w:t>
            </w: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jc w:val="right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jc w:val="center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</w:tc>
      </w:tr>
      <w:tr w:rsidR="00D04CB4" w:rsidRPr="00531A58" w:rsidTr="00531A58">
        <w:tc>
          <w:tcPr>
            <w:tcW w:w="4786" w:type="dxa"/>
          </w:tcPr>
          <w:p w:rsidR="00D04CB4" w:rsidRPr="00531A58" w:rsidRDefault="00D04CB4" w:rsidP="00B03ACA">
            <w:pPr>
              <w:ind w:right="284"/>
              <w:rPr>
                <w:color w:val="000000"/>
              </w:rPr>
            </w:pPr>
            <w:r w:rsidRPr="00531A58">
              <w:rPr>
                <w:color w:val="000000"/>
              </w:rPr>
              <w:t xml:space="preserve">Председатель </w:t>
            </w: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  <w:r w:rsidRPr="00531A58">
              <w:rPr>
                <w:color w:val="000000"/>
              </w:rPr>
              <w:t>Контрольно-счетной палаты Сармановского муниципального района Республики Татарстан</w:t>
            </w: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jc w:val="both"/>
              <w:rPr>
                <w:color w:val="000000"/>
              </w:rPr>
            </w:pPr>
            <w:r w:rsidRPr="00531A58">
              <w:rPr>
                <w:color w:val="000000"/>
              </w:rPr>
              <w:t xml:space="preserve">_______________ </w:t>
            </w:r>
            <w:bookmarkStart w:id="0" w:name="_GoBack"/>
            <w:bookmarkEnd w:id="0"/>
          </w:p>
          <w:p w:rsidR="00D04CB4" w:rsidRPr="00531A58" w:rsidRDefault="00D04CB4" w:rsidP="00B03ACA">
            <w:pPr>
              <w:ind w:right="284"/>
              <w:jc w:val="both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jc w:val="center"/>
              <w:rPr>
                <w:color w:val="000000"/>
              </w:rPr>
            </w:pPr>
          </w:p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</w:tc>
        <w:tc>
          <w:tcPr>
            <w:tcW w:w="4785" w:type="dxa"/>
          </w:tcPr>
          <w:p w:rsidR="00D04CB4" w:rsidRPr="00531A58" w:rsidRDefault="00D04CB4" w:rsidP="00B03ACA">
            <w:pPr>
              <w:ind w:right="284"/>
              <w:rPr>
                <w:color w:val="000000"/>
              </w:rPr>
            </w:pPr>
          </w:p>
        </w:tc>
      </w:tr>
    </w:tbl>
    <w:p w:rsidR="00536765" w:rsidRDefault="00536765" w:rsidP="00531A58">
      <w:pPr>
        <w:outlineLvl w:val="0"/>
      </w:pPr>
    </w:p>
    <w:sectPr w:rsidR="00536765" w:rsidSect="00AE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1E6" w:rsidRDefault="005D01E6" w:rsidP="00536765">
      <w:r>
        <w:separator/>
      </w:r>
    </w:p>
  </w:endnote>
  <w:endnote w:type="continuationSeparator" w:id="1">
    <w:p w:rsidR="005D01E6" w:rsidRDefault="005D01E6" w:rsidP="00536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1E6" w:rsidRDefault="005D01E6" w:rsidP="00536765">
      <w:r>
        <w:separator/>
      </w:r>
    </w:p>
  </w:footnote>
  <w:footnote w:type="continuationSeparator" w:id="1">
    <w:p w:rsidR="005D01E6" w:rsidRDefault="005D01E6" w:rsidP="00536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607EF"/>
    <w:multiLevelType w:val="hybridMultilevel"/>
    <w:tmpl w:val="AB72AE3A"/>
    <w:lvl w:ilvl="0" w:tplc="B34AB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8F2"/>
    <w:rsid w:val="00001627"/>
    <w:rsid w:val="00531A58"/>
    <w:rsid w:val="00536765"/>
    <w:rsid w:val="005D01E6"/>
    <w:rsid w:val="00733F79"/>
    <w:rsid w:val="00821894"/>
    <w:rsid w:val="008B47B9"/>
    <w:rsid w:val="00AE6FE0"/>
    <w:rsid w:val="00BD1DA8"/>
    <w:rsid w:val="00CC1987"/>
    <w:rsid w:val="00CD4586"/>
    <w:rsid w:val="00D04CB4"/>
    <w:rsid w:val="00DE13AF"/>
    <w:rsid w:val="00ED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8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7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8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sid w:val="0053676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67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536765"/>
    <w:rPr>
      <w:vertAlign w:val="superscript"/>
    </w:rPr>
  </w:style>
  <w:style w:type="paragraph" w:styleId="a8">
    <w:name w:val="List Paragraph"/>
    <w:basedOn w:val="a"/>
    <w:uiPriority w:val="34"/>
    <w:qFormat/>
    <w:rsid w:val="00D04C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11291</Characters>
  <Application>Microsoft Office Word</Application>
  <DocSecurity>0</DocSecurity>
  <Lines>94</Lines>
  <Paragraphs>26</Paragraphs>
  <ScaleCrop>false</ScaleCrop>
  <Company/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User-34</dc:creator>
  <cp:lastModifiedBy>User-34</cp:lastModifiedBy>
  <cp:revision>2</cp:revision>
  <cp:lastPrinted>2013-06-04T05:29:00Z</cp:lastPrinted>
  <dcterms:created xsi:type="dcterms:W3CDTF">2013-06-14T05:42:00Z</dcterms:created>
  <dcterms:modified xsi:type="dcterms:W3CDTF">2013-06-14T05:42:00Z</dcterms:modified>
</cp:coreProperties>
</file>