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98" w:rsidRDefault="00AD6498" w:rsidP="00AD6498">
      <w:pPr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 МО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Республики Татарстан </w:t>
      </w:r>
    </w:p>
    <w:p w:rsidR="00AD6498" w:rsidRDefault="00AD6498" w:rsidP="00AD6498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</w:t>
      </w:r>
    </w:p>
    <w:p w:rsidR="00AD6498" w:rsidRDefault="00AD6498" w:rsidP="00AD6498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01.11. 2013 года                                                                                                 № 104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outlineLvl w:val="0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bCs/>
          <w:sz w:val="28"/>
          <w:szCs w:val="28"/>
          <w:lang w:val="ru-RU"/>
        </w:rPr>
      </w:pPr>
      <w:bookmarkStart w:id="0" w:name="Par1"/>
      <w:bookmarkEnd w:id="0"/>
      <w:r>
        <w:rPr>
          <w:bCs/>
          <w:sz w:val="28"/>
          <w:szCs w:val="28"/>
          <w:lang w:val="ru-RU"/>
        </w:rPr>
        <w:t>Об утверждении Положения об организации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ритуальных услуг, погребения и содержания кладбищ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 соответствии с Федеральным законом от 06.10.2003 г. № 131-ФЗ «</w:t>
      </w:r>
      <w:hyperlink r:id="rId5" w:history="1">
        <w:r>
          <w:rPr>
            <w:rStyle w:val="af4"/>
            <w:sz w:val="28"/>
            <w:szCs w:val="28"/>
            <w:lang w:val="ru-RU"/>
          </w:rPr>
          <w:t>Об общих принципах организации</w:t>
        </w:r>
      </w:hyperlink>
      <w:r>
        <w:rPr>
          <w:sz w:val="28"/>
          <w:szCs w:val="28"/>
          <w:lang w:val="ru-RU"/>
        </w:rPr>
        <w:t xml:space="preserve"> местного самоуправления в Российской Федерации», Федеральным законом от 12.01.1996 г. № 8-ФЗ «</w:t>
      </w:r>
      <w:hyperlink r:id="rId6" w:history="1">
        <w:r>
          <w:rPr>
            <w:rStyle w:val="af4"/>
            <w:sz w:val="28"/>
            <w:szCs w:val="28"/>
            <w:lang w:val="ru-RU"/>
          </w:rPr>
          <w:t>О погребении и похоронном</w:t>
        </w:r>
      </w:hyperlink>
      <w:r>
        <w:rPr>
          <w:sz w:val="28"/>
          <w:szCs w:val="28"/>
          <w:lang w:val="ru-RU"/>
        </w:rPr>
        <w:t xml:space="preserve"> деле», </w:t>
      </w:r>
      <w:hyperlink r:id="rId7" w:history="1">
        <w:r>
          <w:rPr>
            <w:rStyle w:val="af4"/>
            <w:sz w:val="28"/>
            <w:szCs w:val="28"/>
            <w:lang w:val="ru-RU"/>
          </w:rPr>
          <w:t>Постановлением</w:t>
        </w:r>
      </w:hyperlink>
      <w:r>
        <w:rPr>
          <w:sz w:val="28"/>
          <w:szCs w:val="28"/>
          <w:lang w:val="ru-RU"/>
        </w:rPr>
        <w:t xml:space="preserve"> Кабинета Министров Республики Татарстан от 18.05.2007 г. № 196 «О мерах по реализации Федерального закона «О погребении и похоронном деле» в Республике Татарстан», Уставом муниципального образования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proofErr w:type="gramEnd"/>
      <w:r>
        <w:rPr>
          <w:sz w:val="28"/>
          <w:szCs w:val="28"/>
          <w:lang w:val="ru-RU"/>
        </w:rPr>
        <w:t xml:space="preserve"> муниципального района, в целях </w:t>
      </w:r>
      <w:proofErr w:type="gramStart"/>
      <w:r>
        <w:rPr>
          <w:sz w:val="28"/>
          <w:szCs w:val="28"/>
          <w:lang w:val="ru-RU"/>
        </w:rPr>
        <w:t>определения порядка реализации полномочий органов местного самоуправления</w:t>
      </w:r>
      <w:proofErr w:type="gramEnd"/>
      <w:r>
        <w:rPr>
          <w:sz w:val="28"/>
          <w:szCs w:val="28"/>
          <w:lang w:val="ru-RU"/>
        </w:rPr>
        <w:t xml:space="preserve"> в сфере организации предоставления ритуальных услуг и содержания мест захоронения на территории муниципального образования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Совет поселения  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</w:rPr>
      </w:pPr>
    </w:p>
    <w:p w:rsidR="00AD6498" w:rsidRDefault="00AD6498" w:rsidP="00AD6498">
      <w:pPr>
        <w:pStyle w:val="ab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00" w:afterAutospacing="1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hyperlink r:id="rId8" w:anchor="Par33" w:history="1">
        <w:r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об организации ритуальных услуг, погребения и содержания кладбищ на территории муниципального образования «поселок городского типа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Сармановского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согласно приложению.</w:t>
      </w:r>
    </w:p>
    <w:p w:rsidR="00AD6498" w:rsidRDefault="00AD6498" w:rsidP="00AD6498">
      <w:pPr>
        <w:spacing w:after="100" w:afterAutospacing="1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Настоящее решение </w:t>
      </w:r>
      <w:r>
        <w:rPr>
          <w:rFonts w:eastAsia="Calibri"/>
          <w:sz w:val="28"/>
          <w:szCs w:val="28"/>
          <w:lang w:val="ru-RU"/>
        </w:rPr>
        <w:t xml:space="preserve">обнародовать на специальных информационных стендах и разместить на официальном сайте МО «поселок городского типа </w:t>
      </w:r>
      <w:proofErr w:type="spellStart"/>
      <w:r>
        <w:rPr>
          <w:rFonts w:eastAsia="Calibri"/>
          <w:sz w:val="28"/>
          <w:szCs w:val="28"/>
          <w:lang w:val="ru-RU"/>
        </w:rPr>
        <w:t>Джалиль</w:t>
      </w:r>
      <w:proofErr w:type="spellEnd"/>
      <w:r>
        <w:rPr>
          <w:rFonts w:eastAsia="Calibri"/>
          <w:sz w:val="28"/>
          <w:szCs w:val="28"/>
          <w:lang w:val="ru-RU"/>
        </w:rPr>
        <w:t xml:space="preserve">» </w:t>
      </w:r>
      <w:proofErr w:type="spellStart"/>
      <w:r>
        <w:rPr>
          <w:rFonts w:eastAsia="Calibri"/>
          <w:sz w:val="28"/>
          <w:szCs w:val="28"/>
          <w:lang w:val="ru-RU"/>
        </w:rPr>
        <w:t>Сармановского</w:t>
      </w:r>
      <w:proofErr w:type="spellEnd"/>
      <w:r>
        <w:rPr>
          <w:rFonts w:eastAsia="Calibri"/>
          <w:sz w:val="28"/>
          <w:szCs w:val="28"/>
          <w:lang w:val="ru-RU"/>
        </w:rPr>
        <w:t xml:space="preserve"> муниципального района.</w:t>
      </w:r>
    </w:p>
    <w:p w:rsidR="00AD6498" w:rsidRDefault="00AD6498" w:rsidP="00AD6498">
      <w:pPr>
        <w:spacing w:after="100" w:afterAutospacing="1" w:line="240" w:lineRule="auto"/>
        <w:ind w:firstLine="540"/>
        <w:contextualSpacing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 Настоящее постановление вступает в силу с момента официального обнародования.</w:t>
      </w:r>
    </w:p>
    <w:p w:rsidR="00AD6498" w:rsidRDefault="00AD6498" w:rsidP="00AD6498">
      <w:pPr>
        <w:pStyle w:val="ab"/>
        <w:widowControl w:val="0"/>
        <w:tabs>
          <w:tab w:val="left" w:pos="851"/>
        </w:tabs>
        <w:autoSpaceDE w:val="0"/>
        <w:autoSpaceDN w:val="0"/>
        <w:adjustRightInd w:val="0"/>
        <w:spacing w:after="100" w:afterAutospacing="1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исполнением настоящего решения возложить на Главу МО «поселок городского типа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Джалиль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Сармановского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района.</w:t>
      </w:r>
    </w:p>
    <w:p w:rsidR="00AD6498" w:rsidRDefault="00AD6498" w:rsidP="00AD6498">
      <w:pPr>
        <w:pStyle w:val="ab"/>
        <w:widowControl w:val="0"/>
        <w:tabs>
          <w:tab w:val="left" w:pos="851"/>
        </w:tabs>
        <w:autoSpaceDE w:val="0"/>
        <w:autoSpaceDN w:val="0"/>
        <w:adjustRightInd w:val="0"/>
        <w:spacing w:after="100" w:afterAutospacing="1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D6498" w:rsidRDefault="00AD6498" w:rsidP="00AD6498">
      <w:pPr>
        <w:pStyle w:val="ab"/>
        <w:widowControl w:val="0"/>
        <w:tabs>
          <w:tab w:val="left" w:pos="851"/>
        </w:tabs>
        <w:autoSpaceDE w:val="0"/>
        <w:autoSpaceDN w:val="0"/>
        <w:adjustRightInd w:val="0"/>
        <w:spacing w:after="100" w:afterAutospacing="1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D6498" w:rsidRDefault="00AD6498" w:rsidP="00AD6498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Совета </w:t>
      </w:r>
    </w:p>
    <w:p w:rsidR="00AD6498" w:rsidRDefault="00AD6498" w:rsidP="00AD6498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 «поселок городского</w:t>
      </w:r>
    </w:p>
    <w:p w:rsidR="00AD6498" w:rsidRDefault="00AD6498" w:rsidP="00AD6498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И.Ф.Вафин</w:t>
      </w:r>
      <w:proofErr w:type="spellEnd"/>
    </w:p>
    <w:p w:rsidR="00AD6498" w:rsidRDefault="00AD6498" w:rsidP="00AD6498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right"/>
        <w:outlineLvl w:val="0"/>
        <w:rPr>
          <w:sz w:val="28"/>
          <w:szCs w:val="28"/>
          <w:lang w:val="ru-RU"/>
        </w:rPr>
      </w:pPr>
      <w:bookmarkStart w:id="1" w:name="Par26"/>
      <w:bookmarkEnd w:id="1"/>
      <w:r>
        <w:rPr>
          <w:sz w:val="28"/>
          <w:szCs w:val="28"/>
          <w:lang w:val="ru-RU"/>
        </w:rPr>
        <w:lastRenderedPageBreak/>
        <w:t>Приложение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решению Совета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>»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01.11. 2013 г. №104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center"/>
        <w:rPr>
          <w:bCs/>
          <w:sz w:val="28"/>
          <w:szCs w:val="28"/>
          <w:lang w:val="ru-RU"/>
        </w:rPr>
      </w:pPr>
      <w:bookmarkStart w:id="2" w:name="Par33"/>
      <w:bookmarkEnd w:id="2"/>
      <w:r>
        <w:rPr>
          <w:bCs/>
          <w:sz w:val="28"/>
          <w:szCs w:val="28"/>
          <w:lang w:val="ru-RU"/>
        </w:rPr>
        <w:t xml:space="preserve">Положения об организации ритуальных услуг, погребения и содержания кладбищ на территории муниципального образования «поселок городского типа </w:t>
      </w:r>
      <w:proofErr w:type="spellStart"/>
      <w:r>
        <w:rPr>
          <w:bCs/>
          <w:sz w:val="28"/>
          <w:szCs w:val="28"/>
          <w:lang w:val="ru-RU"/>
        </w:rPr>
        <w:t>Джалиль</w:t>
      </w:r>
      <w:proofErr w:type="spellEnd"/>
      <w:r>
        <w:rPr>
          <w:bCs/>
          <w:sz w:val="28"/>
          <w:szCs w:val="28"/>
          <w:lang w:val="ru-RU"/>
        </w:rPr>
        <w:t xml:space="preserve">» </w:t>
      </w:r>
      <w:proofErr w:type="spellStart"/>
      <w:r>
        <w:rPr>
          <w:bCs/>
          <w:sz w:val="28"/>
          <w:szCs w:val="28"/>
          <w:lang w:val="ru-RU"/>
        </w:rPr>
        <w:t>Сармановского</w:t>
      </w:r>
      <w:proofErr w:type="spellEnd"/>
      <w:r>
        <w:rPr>
          <w:bCs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b/>
          <w:bCs/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outlineLvl w:val="1"/>
        <w:rPr>
          <w:sz w:val="28"/>
          <w:szCs w:val="28"/>
          <w:lang w:val="ru-RU"/>
        </w:rPr>
      </w:pPr>
      <w:bookmarkStart w:id="3" w:name="Par38"/>
      <w:bookmarkEnd w:id="3"/>
      <w:r>
        <w:rPr>
          <w:sz w:val="28"/>
          <w:szCs w:val="28"/>
          <w:lang w:val="ru-RU"/>
        </w:rPr>
        <w:t>Статья 1. Общие положения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proofErr w:type="gramStart"/>
      <w:r>
        <w:rPr>
          <w:sz w:val="28"/>
          <w:szCs w:val="28"/>
          <w:lang w:val="ru-RU"/>
        </w:rPr>
        <w:t>Настоящее Положение разработано в соответствии с Федеральным законом от 06.10.2003 г. № 131-ФЗ «</w:t>
      </w:r>
      <w:hyperlink r:id="rId9" w:history="1">
        <w:r>
          <w:rPr>
            <w:rStyle w:val="af4"/>
            <w:sz w:val="28"/>
            <w:szCs w:val="28"/>
            <w:lang w:val="ru-RU"/>
          </w:rPr>
          <w:t>Об общих принципах организации</w:t>
        </w:r>
      </w:hyperlink>
      <w:r>
        <w:rPr>
          <w:sz w:val="28"/>
          <w:szCs w:val="28"/>
          <w:lang w:val="ru-RU"/>
        </w:rPr>
        <w:t xml:space="preserve"> местного самоуправления в Российской Федерации», Федеральным законом от 12.01.1996 г. № 8-ФЗ «</w:t>
      </w:r>
      <w:hyperlink r:id="rId10" w:history="1">
        <w:r>
          <w:rPr>
            <w:rStyle w:val="af4"/>
            <w:sz w:val="28"/>
            <w:szCs w:val="28"/>
            <w:lang w:val="ru-RU"/>
          </w:rPr>
          <w:t>О погребении и похоронном</w:t>
        </w:r>
      </w:hyperlink>
      <w:r>
        <w:rPr>
          <w:sz w:val="28"/>
          <w:szCs w:val="28"/>
          <w:lang w:val="ru-RU"/>
        </w:rPr>
        <w:t xml:space="preserve"> деле», </w:t>
      </w:r>
      <w:hyperlink r:id="rId11" w:history="1">
        <w:r>
          <w:rPr>
            <w:rStyle w:val="af4"/>
            <w:sz w:val="28"/>
            <w:szCs w:val="28"/>
            <w:lang w:val="ru-RU"/>
          </w:rPr>
          <w:t>Постановлением</w:t>
        </w:r>
      </w:hyperlink>
      <w:r>
        <w:rPr>
          <w:sz w:val="28"/>
          <w:szCs w:val="28"/>
          <w:lang w:val="ru-RU"/>
        </w:rPr>
        <w:t xml:space="preserve"> Кабинета Министров Республики Татарстан от 18.05.2007 г. № 196 «О мерах по реализации Федерального закона «О погребении и похоронном деле» в Республике Татарстан», Уставом муниципального образования «поселок городского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и регулирует отношения, связанные с погребением умерших, определяет основы организации похоронного дела, ритуальных услуг, погребения и содержания мест захоронения в муниципальном образовании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Республики Татарстан, полномочия органов местного самоуправления по реализации полномочий в указанной области.</w:t>
      </w:r>
      <w:proofErr w:type="gramEnd"/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outlineLvl w:val="1"/>
        <w:rPr>
          <w:sz w:val="28"/>
          <w:szCs w:val="28"/>
          <w:lang w:val="ru-RU"/>
        </w:rPr>
      </w:pPr>
      <w:bookmarkStart w:id="4" w:name="Par42"/>
      <w:bookmarkEnd w:id="4"/>
      <w:r>
        <w:rPr>
          <w:sz w:val="28"/>
          <w:szCs w:val="28"/>
          <w:lang w:val="ru-RU"/>
        </w:rPr>
        <w:t xml:space="preserve">Статья 2. Полномочия органов местного самоуправления в области организации ритуальных услуг и содержания мест захоронения на территории муниципального образования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Республики Татарстан.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К полномочиям Совета поселка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в области организации ритуальных услуг и содержания мест захоронения относятся: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2.1.1. принятие нормативно-правовых актов по вопросам организации похоронного дела на территории муниципального образования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>»;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2.1.2. установление объема финансирования, необходимого для содержания мест захоронения на территории муниципального образования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Республики Татарстан;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2.1.3. принятие иных решений в сфере организации ритуальных услуг и содержания мест захоронения на территории муниципального образования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Республики Татарстан.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 К полномочиям Исполнительного комитета поселка городского типа </w:t>
      </w:r>
      <w:proofErr w:type="spellStart"/>
      <w:r>
        <w:rPr>
          <w:sz w:val="28"/>
          <w:szCs w:val="28"/>
          <w:lang w:val="ru-RU"/>
        </w:rPr>
        <w:lastRenderedPageBreak/>
        <w:t>Джалиль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в области организации ритуальных услуг и содержания мест захоронения относятся: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2.2.1. организация ритуальных услуг и содержание мест захоронения;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 осуществление отвода земельного участка для размещения места погребения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законодательствами Российской Федерации и Республики Татарстан;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2.2.3. приостановление или прекращение деятельности на месте погребения при нарушении санитарных и экологических требований к содержанию места погребения,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2.2.4. осуществление иных полномочий, предусмотренных действующим законодательством.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outlineLvl w:val="1"/>
        <w:rPr>
          <w:sz w:val="28"/>
          <w:szCs w:val="28"/>
          <w:lang w:val="ru-RU"/>
        </w:rPr>
      </w:pPr>
      <w:bookmarkStart w:id="5" w:name="Par55"/>
      <w:bookmarkStart w:id="6" w:name="Par112"/>
      <w:bookmarkEnd w:id="5"/>
      <w:bookmarkEnd w:id="6"/>
      <w:r>
        <w:rPr>
          <w:sz w:val="28"/>
          <w:szCs w:val="28"/>
          <w:lang w:val="ru-RU"/>
        </w:rPr>
        <w:t xml:space="preserve">Статья 3. Правила содержания мест захоронения в муниципальном образовании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Республики Татарстан.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 Содержание могил, надмогильных сооружений.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3.1.1. Граждане (организации), производящие захоронение, обязаны содержать сооружения и зеленые насаждения (оформленный могильный холм, памятник, цоколь, цветник, необходимые сведения о захоронении и др.) в надлежащем состоянии собственными силами либо обратиться с заявкой к предприятиям, оказывающим данного рода услуги.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Статья 4. Порядок деятельности муниципальных кладбищ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4.1. Муниципальные кладбища открыты для посещений ежедневно: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с мая по сентябрь календарного года - с 6.00 до 20.00 час</w:t>
      </w:r>
      <w:proofErr w:type="gramStart"/>
      <w:r>
        <w:rPr>
          <w:sz w:val="28"/>
          <w:szCs w:val="28"/>
          <w:lang w:val="ru-RU"/>
        </w:rPr>
        <w:t>.;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proofErr w:type="gramEnd"/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с октября по апрель календарного года - с 8.00 до 18.00 час.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Захоронение на кладбищах производится ежедневно: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с мая по сентябрь календарного года - с 6.00 до 20.00 час</w:t>
      </w:r>
      <w:proofErr w:type="gramStart"/>
      <w:r>
        <w:rPr>
          <w:sz w:val="28"/>
          <w:szCs w:val="28"/>
          <w:lang w:val="ru-RU"/>
        </w:rPr>
        <w:t>.;</w:t>
      </w:r>
      <w:proofErr w:type="gramEnd"/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с октября по апрель календарного года - с 8.00 до 18.00 час.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 На территории кладбища посетители должны соблюдать общественный порядок и тишину.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4.3. Посетители кладбища имеют право: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устанавливать надмогильные сооружения в соответствии с законодательством Российской Федерации и Республики Татарстан;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сажать цветы на могильном участке;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сажать деревья в соответствии с проектом озеленения кладбища и по согласованию с администратором кладбища.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4.4. На территории кладбища запрещается: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устанавливать, заменять и снимать памятники без уведомления администратора;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причинять ущерб надмогильным сооружениям, оборудованию кладбища, зеленым насаждениям;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– организовывать свалки мусора в не отведенных для этих целей местах;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водить собак, пасти домашних животных, ловить птиц;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разводить костры, добывать песок и глину, резать дерн;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находиться на территории кладбища после его закрытия;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производить раскопку грунта, оставлять запасы строительных и других материалов;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заниматься коммерческой деятельностью.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Статья 5. Финансирование похоронного дела на территории муниципального образования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Республики Татарстан.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5.1. Источниками финансирования организации ритуальных услуг и содержания мест захоронения являются: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бюджет муниципального образования «поселок городского типа </w:t>
      </w:r>
      <w:proofErr w:type="spellStart"/>
      <w:r>
        <w:rPr>
          <w:sz w:val="28"/>
          <w:szCs w:val="28"/>
          <w:lang w:val="ru-RU"/>
        </w:rPr>
        <w:t>Джалиль</w:t>
      </w:r>
      <w:proofErr w:type="spellEnd"/>
      <w:r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Сармановского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Республики Татарстан;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добровольные пожертвования и целевые взносы физических и юридических лиц;</w:t>
      </w:r>
    </w:p>
    <w:p w:rsidR="00AD6498" w:rsidRDefault="00AD6498" w:rsidP="00AD6498">
      <w:pPr>
        <w:widowControl w:val="0"/>
        <w:autoSpaceDE w:val="0"/>
        <w:autoSpaceDN w:val="0"/>
        <w:adjustRightInd w:val="0"/>
        <w:spacing w:after="100" w:afterAutospacing="1" w:line="240" w:lineRule="auto"/>
        <w:ind w:firstLine="54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иные источники, не противоречащие действующему законодательству.</w:t>
      </w:r>
    </w:p>
    <w:p w:rsidR="00AD6498" w:rsidRDefault="00AD6498" w:rsidP="00AD6498">
      <w:pPr>
        <w:spacing w:after="100" w:afterAutospacing="1" w:line="240" w:lineRule="auto"/>
        <w:contextualSpacing/>
        <w:rPr>
          <w:lang w:val="ru-RU"/>
        </w:rPr>
      </w:pPr>
    </w:p>
    <w:p w:rsidR="00AD6498" w:rsidRDefault="00AD6498" w:rsidP="00AD6498">
      <w:pPr>
        <w:spacing w:after="100" w:afterAutospacing="1" w:line="240" w:lineRule="auto"/>
        <w:contextualSpacing/>
        <w:rPr>
          <w:lang w:val="ru-RU"/>
        </w:rPr>
      </w:pPr>
    </w:p>
    <w:p w:rsidR="00AD6498" w:rsidRDefault="00AD6498" w:rsidP="00AD6498">
      <w:pPr>
        <w:spacing w:after="100" w:afterAutospacing="1" w:line="240" w:lineRule="auto"/>
        <w:contextualSpacing/>
        <w:rPr>
          <w:lang w:val="ru-RU"/>
        </w:rPr>
      </w:pPr>
    </w:p>
    <w:p w:rsidR="00AD6498" w:rsidRDefault="00AD6498" w:rsidP="00AD6498">
      <w:pPr>
        <w:spacing w:after="100" w:afterAutospacing="1" w:line="240" w:lineRule="auto"/>
        <w:contextualSpacing/>
        <w:rPr>
          <w:lang w:val="ru-RU"/>
        </w:rPr>
      </w:pPr>
    </w:p>
    <w:p w:rsidR="00AD6498" w:rsidRDefault="00AD6498" w:rsidP="00AD6498">
      <w:pPr>
        <w:spacing w:after="100" w:afterAutospacing="1" w:line="240" w:lineRule="auto"/>
        <w:contextualSpacing/>
        <w:rPr>
          <w:lang w:val="ru-RU"/>
        </w:rPr>
      </w:pPr>
    </w:p>
    <w:p w:rsidR="00AD6498" w:rsidRDefault="00AD6498" w:rsidP="00AD6498">
      <w:pPr>
        <w:spacing w:after="100" w:afterAutospacing="1" w:line="240" w:lineRule="auto"/>
        <w:contextualSpacing/>
        <w:rPr>
          <w:lang w:val="ru-RU"/>
        </w:rPr>
      </w:pPr>
    </w:p>
    <w:p w:rsidR="00AD6498" w:rsidRDefault="00AD6498" w:rsidP="00AD6498">
      <w:pPr>
        <w:spacing w:after="100" w:afterAutospacing="1" w:line="240" w:lineRule="auto"/>
        <w:contextualSpacing/>
        <w:rPr>
          <w:lang w:val="ru-RU"/>
        </w:rPr>
      </w:pPr>
    </w:p>
    <w:p w:rsidR="00262B35" w:rsidRPr="00AD6498" w:rsidRDefault="00262B35" w:rsidP="00AD6498">
      <w:pPr>
        <w:ind w:firstLine="0"/>
        <w:rPr>
          <w:lang w:val="ru-RU"/>
        </w:rPr>
      </w:pPr>
    </w:p>
    <w:sectPr w:rsidR="00262B35" w:rsidRPr="00AD6498" w:rsidSect="00AD649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6ACE"/>
    <w:multiLevelType w:val="hybridMultilevel"/>
    <w:tmpl w:val="4E3A7B7A"/>
    <w:lvl w:ilvl="0" w:tplc="085E54D2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D6498"/>
    <w:rsid w:val="00004F27"/>
    <w:rsid w:val="00013EED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5AB5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27B0B"/>
    <w:rsid w:val="00460D4C"/>
    <w:rsid w:val="00461ED6"/>
    <w:rsid w:val="00477926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D6498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816C6"/>
    <w:rsid w:val="00B83D20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51076"/>
    <w:rsid w:val="00F51F0D"/>
    <w:rsid w:val="00F57FFB"/>
    <w:rsid w:val="00F62766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98"/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46ED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6646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46ED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character" w:styleId="af4">
    <w:name w:val="Hyperlink"/>
    <w:basedOn w:val="a0"/>
    <w:uiPriority w:val="99"/>
    <w:semiHidden/>
    <w:unhideWhenUsed/>
    <w:rsid w:val="00AD64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Documents\&#1055;&#1086;&#1088;&#1103;&#1076;&#1086;&#1082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B0A363A5A8BD0E5E8FE99EDBA824CBE75517AC75D19C1581F1C609A2CE13CFK7SC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B0A363A5A8BD0E5E8FF793CDC479C0E55D4AA279D59444DEAE9D54F5KCS7J" TargetMode="External"/><Relationship Id="rId11" Type="http://schemas.openxmlformats.org/officeDocument/2006/relationships/hyperlink" Target="consultantplus://offline/ref=2FB0A363A5A8BD0E5E8FE99EDBA824CBE75517AC75D19C1581F1C609A2CE13CFK7SCJ" TargetMode="External"/><Relationship Id="rId5" Type="http://schemas.openxmlformats.org/officeDocument/2006/relationships/hyperlink" Target="consultantplus://offline/ref=2FB0A363A5A8BD0E5E8FF793CDC479C0E55A4FA270D89444DEAE9D54F5KCS7J" TargetMode="External"/><Relationship Id="rId10" Type="http://schemas.openxmlformats.org/officeDocument/2006/relationships/hyperlink" Target="consultantplus://offline/ref=2FB0A363A5A8BD0E5E8FF793CDC479C0E55D4AA279D59444DEAE9D54F5KCS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B0A363A5A8BD0E5E8FF793CDC479C0E55A4FA270D89444DEAE9D54F5KCS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1254</Words>
  <Characters>7148</Characters>
  <Application>Microsoft Office Word</Application>
  <DocSecurity>0</DocSecurity>
  <Lines>59</Lines>
  <Paragraphs>16</Paragraphs>
  <ScaleCrop>false</ScaleCrop>
  <Company>Home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2013-11-14T10:24:00Z</dcterms:created>
  <dcterms:modified xsi:type="dcterms:W3CDTF">2013-11-14T10:26:00Z</dcterms:modified>
</cp:coreProperties>
</file>