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10B" w:rsidRPr="006A63C2" w:rsidRDefault="00D6510B" w:rsidP="006A63C2">
      <w:pPr>
        <w:shd w:val="clear" w:color="auto" w:fill="FFFFFF"/>
        <w:spacing w:line="270" w:lineRule="atLeast"/>
        <w:jc w:val="center"/>
        <w:rPr>
          <w:rFonts w:ascii="Times New Roman" w:eastAsia="Times New Roman" w:hAnsi="Times New Roman" w:cs="Times New Roman"/>
          <w:b/>
          <w:bCs/>
          <w:color w:val="454545"/>
          <w:sz w:val="28"/>
          <w:szCs w:val="28"/>
          <w:lang w:eastAsia="ru-RU"/>
        </w:rPr>
      </w:pPr>
      <w:bookmarkStart w:id="0" w:name="_GoBack"/>
      <w:r w:rsidRPr="006A63C2">
        <w:rPr>
          <w:rFonts w:ascii="Times New Roman" w:eastAsia="Times New Roman" w:hAnsi="Times New Roman" w:cs="Times New Roman"/>
          <w:b/>
          <w:bCs/>
          <w:color w:val="454545"/>
          <w:sz w:val="28"/>
          <w:szCs w:val="28"/>
          <w:lang w:eastAsia="ru-RU"/>
        </w:rPr>
        <w:t>Регистрация в жилом помещении</w:t>
      </w:r>
    </w:p>
    <w:bookmarkEnd w:id="0"/>
    <w:p w:rsidR="00D6510B" w:rsidRPr="006A63C2" w:rsidRDefault="00D6510B" w:rsidP="00D6510B">
      <w:pPr>
        <w:shd w:val="clear" w:color="auto" w:fill="FFFFFF"/>
        <w:spacing w:after="30" w:line="270" w:lineRule="atLeast"/>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 </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В федеральное законодательство внесены изменения, направленные на усиление ответственности за нарушение правил регистрационного учета граждан Российской Федерации и миграционного учета иностранных граждан и лиц без гражданства в Российской Федерации.</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 xml:space="preserve">Федеральным законом от 21.12.2013 № 376-ФЗ «О внесении изменений в отдельные законодательные акты Российской Федерации» установлена обязанность гражданина Российской Федерации </w:t>
      </w:r>
      <w:proofErr w:type="gramStart"/>
      <w:r w:rsidRPr="006A63C2">
        <w:rPr>
          <w:rFonts w:ascii="Times New Roman" w:eastAsia="Times New Roman" w:hAnsi="Times New Roman" w:cs="Times New Roman"/>
          <w:color w:val="454545"/>
          <w:sz w:val="28"/>
          <w:szCs w:val="28"/>
          <w:lang w:eastAsia="ru-RU"/>
        </w:rPr>
        <w:t>зарегистрироваться</w:t>
      </w:r>
      <w:proofErr w:type="gramEnd"/>
      <w:r w:rsidRPr="006A63C2">
        <w:rPr>
          <w:rFonts w:ascii="Times New Roman" w:eastAsia="Times New Roman" w:hAnsi="Times New Roman" w:cs="Times New Roman"/>
          <w:color w:val="454545"/>
          <w:sz w:val="28"/>
          <w:szCs w:val="28"/>
          <w:lang w:eastAsia="ru-RU"/>
        </w:rPr>
        <w:t xml:space="preserve"> по месту пребывания в срок, не превышающий 90 дней со дня его прибытия в жилое помещение.</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Орган регистрационного учета обязан зарегистрировать гражданина Российской Федерации по месту пребывания не позднее трех рабочих дней со дня получения им от гражданина или от лица, ответственного за прием и передачу в орган регистрационного учета документов, заявления о регистрации по месту пребывания. В случае подачи заявления и иных документов в электронной форме -  не позднее восьми рабочих дней.</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Вместе с тем, гражданин Российской Федерации вправе не регистрироваться по месту пребывания в жилом помещении, если жилое помещение, в котором он зарегистрирован по месту жительства, находится в том же или ином населенном пункте того же субъекта Российской Федерации.</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В развитие указанных положений федерального законодательства, статьей 19.15.1. Кодекса Российской Федерации об административных правонарушениях установлена административная ответственность за 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Данное правонарушение повлечет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При этом федеральным законодателем предусмотрено освобождение граждан Российской Федерации от административной ответственности, в случае:</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1)  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 xml:space="preserve">2) если они являются супругами, детьми (в том числе усыновленными), супругами детей, родителями (в том числе приемными), супругами </w:t>
      </w:r>
      <w:r w:rsidRPr="006A63C2">
        <w:rPr>
          <w:rFonts w:ascii="Times New Roman" w:eastAsia="Times New Roman" w:hAnsi="Times New Roman" w:cs="Times New Roman"/>
          <w:color w:val="454545"/>
          <w:sz w:val="28"/>
          <w:szCs w:val="28"/>
          <w:lang w:eastAsia="ru-RU"/>
        </w:rPr>
        <w:lastRenderedPageBreak/>
        <w:t>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3) 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 xml:space="preserve">Также необходимо отметить, что федеральным законодательством введено понятие «фиктивная регистрация гражданина Российской Федерации по месту пребывания или по месту жительства». </w:t>
      </w:r>
      <w:proofErr w:type="gramStart"/>
      <w:r w:rsidRPr="006A63C2">
        <w:rPr>
          <w:rFonts w:ascii="Times New Roman" w:eastAsia="Times New Roman" w:hAnsi="Times New Roman" w:cs="Times New Roman"/>
          <w:color w:val="454545"/>
          <w:sz w:val="28"/>
          <w:szCs w:val="28"/>
          <w:lang w:eastAsia="ru-RU"/>
        </w:rPr>
        <w:t>Под этим подразумевается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 такой регистрации, либо его регистрация в жилом помещении без намерения пребывать (проживать) в этом помещении, либо регистрация гражданина Российской Федерации по месту пребывания или по месту жительства без намерения нанимателя (собственника) жилого помещения предоставить это жилое помещение</w:t>
      </w:r>
      <w:proofErr w:type="gramEnd"/>
      <w:r w:rsidRPr="006A63C2">
        <w:rPr>
          <w:rFonts w:ascii="Times New Roman" w:eastAsia="Times New Roman" w:hAnsi="Times New Roman" w:cs="Times New Roman"/>
          <w:color w:val="454545"/>
          <w:sz w:val="28"/>
          <w:szCs w:val="28"/>
          <w:lang w:eastAsia="ru-RU"/>
        </w:rPr>
        <w:t xml:space="preserve"> для пребывания (проживания) указанного лица.</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Данное деяние является уголовно наказуемым, и, согласно статье 322.2. Уголовного кодекса Российской Федерации, наказывается различными видами наказания, вплоть до лишения свободы на срок до трех лет. Аналогичное наказание предусмотрено за фиктивную регистрацию иностранного гражданина или лица без гражданства.</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 xml:space="preserve">Кроме того, в Уголовный кодекс Российской Федерации внесены изменения, устанавливающие ответственность за фиктивную постановку на учет иностранного гражданина или лица без гражданства по месту пребывания в жилом помещении в Российской Федерации (статья 322.3). </w:t>
      </w:r>
      <w:proofErr w:type="gramStart"/>
      <w:r w:rsidRPr="006A63C2">
        <w:rPr>
          <w:rFonts w:ascii="Times New Roman" w:eastAsia="Times New Roman" w:hAnsi="Times New Roman" w:cs="Times New Roman"/>
          <w:color w:val="454545"/>
          <w:sz w:val="28"/>
          <w:szCs w:val="28"/>
          <w:lang w:eastAsia="ru-RU"/>
        </w:rPr>
        <w:t>Под этим понимается постановка их на учет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учет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roofErr w:type="gramEnd"/>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Данное деяние влечет наказание аналогичное вышеуказанному наказанию, предусмотренному статьей 322.2. Уголовного кодекса Российской Федерации.</w:t>
      </w:r>
    </w:p>
    <w:p w:rsidR="00D6510B" w:rsidRPr="006A63C2" w:rsidRDefault="00D6510B" w:rsidP="006A63C2">
      <w:pPr>
        <w:shd w:val="clear" w:color="auto" w:fill="FFFFFF"/>
        <w:spacing w:after="30" w:line="270" w:lineRule="atLeast"/>
        <w:ind w:firstLine="708"/>
        <w:jc w:val="both"/>
        <w:rPr>
          <w:rFonts w:ascii="Times New Roman" w:eastAsia="Times New Roman" w:hAnsi="Times New Roman" w:cs="Times New Roman"/>
          <w:color w:val="454545"/>
          <w:sz w:val="28"/>
          <w:szCs w:val="28"/>
          <w:lang w:eastAsia="ru-RU"/>
        </w:rPr>
      </w:pPr>
      <w:r w:rsidRPr="006A63C2">
        <w:rPr>
          <w:rFonts w:ascii="Times New Roman" w:eastAsia="Times New Roman" w:hAnsi="Times New Roman" w:cs="Times New Roman"/>
          <w:color w:val="454545"/>
          <w:sz w:val="28"/>
          <w:szCs w:val="28"/>
          <w:lang w:eastAsia="ru-RU"/>
        </w:rPr>
        <w:t>Следует отметить, что лицо, совершившее преступление, предусмотренное статьями 322.2., 322.3 Уголовного кодекса Российской Федерации,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rsidR="0067538F" w:rsidRDefault="0067538F" w:rsidP="00D6510B">
      <w:pPr>
        <w:rPr>
          <w:rFonts w:ascii="Times New Roman" w:hAnsi="Times New Roman" w:cs="Times New Roman"/>
          <w:sz w:val="28"/>
          <w:szCs w:val="28"/>
        </w:rPr>
      </w:pPr>
    </w:p>
    <w:p w:rsidR="006A63C2" w:rsidRDefault="006A63C2" w:rsidP="00D6510B">
      <w:pPr>
        <w:rPr>
          <w:rFonts w:ascii="Times New Roman" w:hAnsi="Times New Roman" w:cs="Times New Roman"/>
          <w:sz w:val="28"/>
          <w:szCs w:val="28"/>
        </w:rPr>
      </w:pPr>
      <w:r>
        <w:rPr>
          <w:rFonts w:ascii="Times New Roman" w:hAnsi="Times New Roman" w:cs="Times New Roman"/>
          <w:sz w:val="28"/>
          <w:szCs w:val="28"/>
        </w:rPr>
        <w:t xml:space="preserve">Заместитель прокурора района </w:t>
      </w:r>
    </w:p>
    <w:p w:rsidR="006A63C2" w:rsidRPr="006A63C2" w:rsidRDefault="006A63C2" w:rsidP="00D6510B">
      <w:pPr>
        <w:rPr>
          <w:rFonts w:ascii="Times New Roman" w:hAnsi="Times New Roman" w:cs="Times New Roman"/>
          <w:sz w:val="28"/>
          <w:szCs w:val="28"/>
        </w:rPr>
      </w:pPr>
      <w:r>
        <w:rPr>
          <w:rFonts w:ascii="Times New Roman" w:hAnsi="Times New Roman" w:cs="Times New Roman"/>
          <w:sz w:val="28"/>
          <w:szCs w:val="28"/>
        </w:rPr>
        <w:t xml:space="preserve">                                                        А.Н. Хазиев</w:t>
      </w:r>
    </w:p>
    <w:sectPr w:rsidR="006A63C2" w:rsidRPr="006A63C2" w:rsidSect="00DE79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538F"/>
    <w:rsid w:val="0067538F"/>
    <w:rsid w:val="006A63C2"/>
    <w:rsid w:val="00AD48E4"/>
    <w:rsid w:val="00D6510B"/>
    <w:rsid w:val="00DE7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450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8F"/>
    <w:pPr>
      <w:ind w:firstLine="0"/>
      <w:jc w:val="left"/>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538F"/>
    <w:rPr>
      <w:color w:val="0563C1"/>
      <w:u w:val="single"/>
    </w:rPr>
  </w:style>
  <w:style w:type="paragraph" w:styleId="a4">
    <w:name w:val="Plain Text"/>
    <w:basedOn w:val="a"/>
    <w:link w:val="a5"/>
    <w:uiPriority w:val="99"/>
    <w:semiHidden/>
    <w:unhideWhenUsed/>
    <w:rsid w:val="0067538F"/>
    <w:rPr>
      <w:rFonts w:cstheme="minorBidi"/>
      <w:szCs w:val="21"/>
    </w:rPr>
  </w:style>
  <w:style w:type="character" w:customStyle="1" w:styleId="a5">
    <w:name w:val="Текст Знак"/>
    <w:basedOn w:val="a0"/>
    <w:link w:val="a4"/>
    <w:uiPriority w:val="99"/>
    <w:semiHidden/>
    <w:rsid w:val="0067538F"/>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450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8F"/>
    <w:pPr>
      <w:ind w:firstLine="0"/>
      <w:jc w:val="left"/>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538F"/>
    <w:rPr>
      <w:color w:val="0563C1"/>
      <w:u w:val="single"/>
    </w:rPr>
  </w:style>
  <w:style w:type="paragraph" w:styleId="a4">
    <w:name w:val="Plain Text"/>
    <w:basedOn w:val="a"/>
    <w:link w:val="a5"/>
    <w:uiPriority w:val="99"/>
    <w:semiHidden/>
    <w:unhideWhenUsed/>
    <w:rsid w:val="0067538F"/>
    <w:rPr>
      <w:rFonts w:cstheme="minorBidi"/>
      <w:szCs w:val="21"/>
    </w:rPr>
  </w:style>
  <w:style w:type="character" w:customStyle="1" w:styleId="a5">
    <w:name w:val="Текст Знак"/>
    <w:basedOn w:val="a0"/>
    <w:link w:val="a4"/>
    <w:uiPriority w:val="99"/>
    <w:semiHidden/>
    <w:rsid w:val="0067538F"/>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78719363">
      <w:bodyDiv w:val="1"/>
      <w:marLeft w:val="0"/>
      <w:marRight w:val="0"/>
      <w:marTop w:val="0"/>
      <w:marBottom w:val="0"/>
      <w:divBdr>
        <w:top w:val="none" w:sz="0" w:space="0" w:color="auto"/>
        <w:left w:val="none" w:sz="0" w:space="0" w:color="auto"/>
        <w:bottom w:val="none" w:sz="0" w:space="0" w:color="auto"/>
        <w:right w:val="none" w:sz="0" w:space="0" w:color="auto"/>
      </w:divBdr>
    </w:div>
    <w:div w:id="523327442">
      <w:bodyDiv w:val="1"/>
      <w:marLeft w:val="0"/>
      <w:marRight w:val="0"/>
      <w:marTop w:val="0"/>
      <w:marBottom w:val="0"/>
      <w:divBdr>
        <w:top w:val="none" w:sz="0" w:space="0" w:color="auto"/>
        <w:left w:val="none" w:sz="0" w:space="0" w:color="auto"/>
        <w:bottom w:val="none" w:sz="0" w:space="0" w:color="auto"/>
        <w:right w:val="none" w:sz="0" w:space="0" w:color="auto"/>
      </w:divBdr>
    </w:div>
    <w:div w:id="1017930073">
      <w:bodyDiv w:val="1"/>
      <w:marLeft w:val="0"/>
      <w:marRight w:val="0"/>
      <w:marTop w:val="0"/>
      <w:marBottom w:val="0"/>
      <w:divBdr>
        <w:top w:val="none" w:sz="0" w:space="0" w:color="auto"/>
        <w:left w:val="none" w:sz="0" w:space="0" w:color="auto"/>
        <w:bottom w:val="none" w:sz="0" w:space="0" w:color="auto"/>
        <w:right w:val="none" w:sz="0" w:space="0" w:color="auto"/>
      </w:divBdr>
      <w:divsChild>
        <w:div w:id="353649220">
          <w:marLeft w:val="0"/>
          <w:marRight w:val="0"/>
          <w:marTop w:val="0"/>
          <w:marBottom w:val="105"/>
          <w:divBdr>
            <w:top w:val="none" w:sz="0" w:space="0" w:color="auto"/>
            <w:left w:val="none" w:sz="0" w:space="0" w:color="auto"/>
            <w:bottom w:val="none" w:sz="0" w:space="0" w:color="auto"/>
            <w:right w:val="none" w:sz="0" w:space="0" w:color="auto"/>
          </w:divBdr>
        </w:div>
      </w:divsChild>
    </w:div>
    <w:div w:id="1568029923">
      <w:bodyDiv w:val="1"/>
      <w:marLeft w:val="0"/>
      <w:marRight w:val="0"/>
      <w:marTop w:val="0"/>
      <w:marBottom w:val="0"/>
      <w:divBdr>
        <w:top w:val="none" w:sz="0" w:space="0" w:color="auto"/>
        <w:left w:val="none" w:sz="0" w:space="0" w:color="auto"/>
        <w:bottom w:val="none" w:sz="0" w:space="0" w:color="auto"/>
        <w:right w:val="none" w:sz="0" w:space="0" w:color="auto"/>
      </w:divBdr>
    </w:div>
    <w:div w:id="197421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775</Words>
  <Characters>4421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3</cp:revision>
  <dcterms:created xsi:type="dcterms:W3CDTF">2014-04-18T11:20:00Z</dcterms:created>
  <dcterms:modified xsi:type="dcterms:W3CDTF">2014-04-18T11:38:00Z</dcterms:modified>
</cp:coreProperties>
</file>