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2F" w:rsidRPr="0069122F" w:rsidRDefault="0069122F" w:rsidP="006912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sub_77"/>
      <w:r w:rsidRPr="0069122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Полномочия прокуроров при проведении контролирующими органами проверок деятельности органов местного самоуправления</w:t>
      </w:r>
    </w:p>
    <w:p w:rsidR="0069122F" w:rsidRPr="0069122F" w:rsidRDefault="0069122F" w:rsidP="00ED7F70">
      <w:pPr>
        <w:autoSpaceDE w:val="0"/>
        <w:autoSpaceDN w:val="0"/>
        <w:adjustRightInd w:val="0"/>
        <w:ind w:left="1612" w:hanging="892"/>
        <w:jc w:val="both"/>
        <w:rPr>
          <w:rFonts w:ascii="Arial" w:hAnsi="Arial" w:cs="Arial"/>
          <w:bCs/>
          <w:color w:val="26282F"/>
          <w:sz w:val="28"/>
          <w:szCs w:val="28"/>
        </w:rPr>
      </w:pPr>
    </w:p>
    <w:p w:rsidR="0069122F" w:rsidRPr="0069122F" w:rsidRDefault="0069122F" w:rsidP="006912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9122F">
        <w:rPr>
          <w:rFonts w:ascii="Arial" w:hAnsi="Arial" w:cs="Arial"/>
          <w:bCs/>
          <w:color w:val="26282F"/>
          <w:sz w:val="28"/>
          <w:szCs w:val="28"/>
        </w:rPr>
        <w:tab/>
      </w:r>
      <w:r w:rsidRPr="0069122F">
        <w:rPr>
          <w:rFonts w:ascii="Times New Roman" w:hAnsi="Times New Roman" w:cs="Times New Roman"/>
          <w:bCs/>
          <w:color w:val="26282F"/>
          <w:sz w:val="28"/>
          <w:szCs w:val="28"/>
        </w:rPr>
        <w:t>Так, с 1 января 2014 года введен новый порядок осуществления государственного контроля (надзора) за деятельностью органов и должностных лиц местного самоуправления.</w:t>
      </w:r>
    </w:p>
    <w:p w:rsidR="00ED7F70" w:rsidRPr="0069122F" w:rsidRDefault="0069122F" w:rsidP="006912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353842"/>
          <w:sz w:val="28"/>
          <w:szCs w:val="28"/>
          <w:shd w:val="clear" w:color="auto" w:fill="F0F0F0"/>
        </w:rPr>
      </w:pPr>
      <w:proofErr w:type="gramStart"/>
      <w:r w:rsidRPr="0069122F">
        <w:rPr>
          <w:rFonts w:ascii="Times New Roman" w:hAnsi="Times New Roman" w:cs="Times New Roman"/>
          <w:bCs/>
          <w:color w:val="26282F"/>
          <w:sz w:val="28"/>
          <w:szCs w:val="28"/>
        </w:rPr>
        <w:t>В соответствии со ст.</w:t>
      </w:r>
      <w:r w:rsidR="00ED7F70" w:rsidRPr="0069122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77</w:t>
      </w:r>
      <w:r w:rsidRPr="0069122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bookmarkEnd w:id="0"/>
      <w:r>
        <w:rPr>
          <w:rFonts w:ascii="Times New Roman" w:hAnsi="Times New Roman" w:cs="Times New Roman"/>
          <w:bCs/>
          <w:color w:val="26282F"/>
          <w:sz w:val="28"/>
          <w:szCs w:val="28"/>
        </w:rPr>
        <w:t>,</w:t>
      </w:r>
      <w:r w:rsidRPr="0069122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о</w:t>
      </w:r>
      <w:r w:rsidR="00ED7F70" w:rsidRPr="0069122F">
        <w:rPr>
          <w:rFonts w:ascii="Times New Roman" w:hAnsi="Times New Roman" w:cs="Times New Roman"/>
          <w:sz w:val="28"/>
          <w:szCs w:val="28"/>
        </w:rPr>
        <w:t xml:space="preserve">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</w:t>
      </w:r>
      <w:hyperlink r:id="rId4" w:history="1">
        <w:r w:rsidR="00ED7F70" w:rsidRPr="0069122F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ED7F70" w:rsidRPr="0069122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конституций (уставов), законов субъектов Российской Федерации, уставов муниципальных образований, муниципальных правовых актов.</w:t>
      </w:r>
      <w:proofErr w:type="gramEnd"/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22F">
        <w:rPr>
          <w:rFonts w:ascii="Times New Roman" w:hAnsi="Times New Roman" w:cs="Times New Roman"/>
          <w:sz w:val="28"/>
          <w:szCs w:val="28"/>
        </w:rPr>
        <w:t>Государственные органы, уполномоченные на осуществление государственного контроля (надзора)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Федерации, включая территориальные органы федеральных органов исполнительной власти и органы исполнительной власти субъектов Российской Федерации (далее - органы государственного контроля (надзора), осуществляют в пределах своей компетенции контроль (надзор) за исполнением органами местного самоуправления и</w:t>
      </w:r>
      <w:proofErr w:type="gramEnd"/>
      <w:r w:rsidRPr="006912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122F">
        <w:rPr>
          <w:rFonts w:ascii="Times New Roman" w:hAnsi="Times New Roman" w:cs="Times New Roman"/>
          <w:sz w:val="28"/>
          <w:szCs w:val="28"/>
        </w:rPr>
        <w:t xml:space="preserve">должностными лицами местного самоуправления </w:t>
      </w:r>
      <w:hyperlink r:id="rId5" w:history="1">
        <w:r w:rsidRPr="0069122F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69122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полномочий, закрепленных за ними в соответствии</w:t>
      </w:r>
      <w:proofErr w:type="gramEnd"/>
      <w:r w:rsidRPr="0069122F">
        <w:rPr>
          <w:rFonts w:ascii="Times New Roman" w:hAnsi="Times New Roman" w:cs="Times New Roman"/>
          <w:sz w:val="28"/>
          <w:szCs w:val="28"/>
        </w:rPr>
        <w:t xml:space="preserve"> с федеральными законами, уставами муниципальных образований, а также за соответствием муниципальных правовых актов требованиям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конституций (уставов), законов и иных нормативных правовых актов субъектов Российской Федерации, уставов муниципальных образований.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Органы государственного контроля (надзора) не вправе требовать от органов местного самоуправления и должностных лиц местного самоуправления осуществления полномочий,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образования, а также финансового обеспечения из местного бюджета соответствующих расходов.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lastRenderedPageBreak/>
        <w:t>Органы государственного контроля (надзора) осуществляют государственный контроль (надзор) за деятельностью органов местного самоуправления и должностных лиц местного самоуправления, основываясь на принципах объективности, открытости и гласности.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контроля (надзора) не допускается дублирование контрольно-надзорных полномочий органов государственного контроля (надзора) различных уровней.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Координацию деятельности органов государственного контроля (надзора)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(надзора) совместно на основании ежегодного плана проведения проверок, сформированного и согласованного прокуратурой субъекта Российской Федерации (далее - ежегодный план).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 года.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 xml:space="preserve">Органы государственного контроля (надзора) направляют в прокуратуру соответствующего субъекта Российской Федерации проекты ежегодных планов </w:t>
      </w:r>
      <w:proofErr w:type="gramStart"/>
      <w:r w:rsidRPr="0069122F">
        <w:rPr>
          <w:rFonts w:ascii="Times New Roman" w:hAnsi="Times New Roman" w:cs="Times New Roman"/>
          <w:sz w:val="28"/>
          <w:szCs w:val="28"/>
        </w:rPr>
        <w:t>проведения проверок деятельности органов местного самоуправления</w:t>
      </w:r>
      <w:proofErr w:type="gramEnd"/>
      <w:r w:rsidRPr="0069122F">
        <w:rPr>
          <w:rFonts w:ascii="Times New Roman" w:hAnsi="Times New Roman" w:cs="Times New Roman"/>
          <w:sz w:val="28"/>
          <w:szCs w:val="28"/>
        </w:rPr>
        <w:t xml:space="preserve"> и должностных лиц местного самоуправления не позднее 1 сентября года, предшествующего году проведения проверок.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(надзора) с внесением предложений руководителям органов государственного контроля (надзора) о проведении совместных плановых проверок.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Прокуратура субъекта Российской Федерации на основании представленных органами государственного контроля (надзора) проектов формирует ежегодный план не позднее 1 октября года, предшествующего году проведения проверок.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В ежегодный план включаются следующие сведения: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7241"/>
      <w:r w:rsidRPr="0069122F">
        <w:rPr>
          <w:rFonts w:ascii="Times New Roman" w:hAnsi="Times New Roman" w:cs="Times New Roman"/>
          <w:sz w:val="28"/>
          <w:szCs w:val="28"/>
        </w:rPr>
        <w:t>1) наименования и места нахождения органов местного самоуправления и должностных лиц местного самоуправления, деятельность которых подлежит проверкам;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7242"/>
      <w:bookmarkEnd w:id="1"/>
      <w:r w:rsidRPr="0069122F">
        <w:rPr>
          <w:rFonts w:ascii="Times New Roman" w:hAnsi="Times New Roman" w:cs="Times New Roman"/>
          <w:sz w:val="28"/>
          <w:szCs w:val="28"/>
        </w:rPr>
        <w:t>2) наименования органов государственного контроля (надзора), планирующих проведение проверок;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7243"/>
      <w:bookmarkEnd w:id="2"/>
      <w:r w:rsidRPr="0069122F">
        <w:rPr>
          <w:rFonts w:ascii="Times New Roman" w:hAnsi="Times New Roman" w:cs="Times New Roman"/>
          <w:sz w:val="28"/>
          <w:szCs w:val="28"/>
        </w:rPr>
        <w:t>3) цели и основания проведения проверок, а также сроки их проведения.</w:t>
      </w:r>
    </w:p>
    <w:bookmarkEnd w:id="3"/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(надзора) в информационно-телекоммуникационной сети "Интернет" не позднее 1 ноября года, предшествующего году проведения проверок.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22F">
        <w:rPr>
          <w:rFonts w:ascii="Times New Roman" w:hAnsi="Times New Roman" w:cs="Times New Roman"/>
          <w:sz w:val="28"/>
          <w:szCs w:val="28"/>
        </w:rPr>
        <w:lastRenderedPageBreak/>
        <w:t>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(надзора) на основании решения руководителя соответствующего органа государственного контроля (надзора) по согласованию с прокуратурой субъекта Российской Федерации, принимаемого на основании 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а</w:t>
      </w:r>
      <w:proofErr w:type="gramEnd"/>
      <w:r w:rsidRPr="0069122F">
        <w:rPr>
          <w:rFonts w:ascii="Times New Roman" w:hAnsi="Times New Roman" w:cs="Times New Roman"/>
          <w:sz w:val="28"/>
          <w:szCs w:val="28"/>
        </w:rPr>
        <w:t xml:space="preserve"> также массовые нарушения прав граждан.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22F">
        <w:rPr>
          <w:rFonts w:ascii="Times New Roman" w:hAnsi="Times New Roman" w:cs="Times New Roman"/>
          <w:sz w:val="28"/>
          <w:szCs w:val="28"/>
        </w:rPr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proofErr w:type="gramEnd"/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Информация о результатах проведенной проверки деятельности органов местного самоуправления и должностных лиц местного самоуправления, в том числе о выявленных нарушениях и предписаниях об их устранении с указанием сроков устранения, в течение одного месяца после завершения проверки подлежит размещению на официальном сайте соответствующего органа государственного контроля (надзора) в информационно-телекоммуникационной сети "Интернет".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Запрос органа государственного контроля (надзора)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полномочий. Непосредственное рассмотрение запроса осуществляется руководителем органа местного самоуправления, к компетенции которого относятся содержащиеся в запросе вопросы.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Срок, устанавливаемый органами государственного контроля (надзора)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(надзора), составляет не менее 10 рабочих дней.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>Сокращение срока предоставления информации допускается в случаях установления фактов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(надзора),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информационно-телекоммуникационной сети "Интернет". При этом орган местного самоуправления, должностное лицо местного самоуправления в ответе </w:t>
      </w:r>
      <w:r w:rsidRPr="0069122F">
        <w:rPr>
          <w:rFonts w:ascii="Times New Roman" w:hAnsi="Times New Roman" w:cs="Times New Roman"/>
          <w:sz w:val="28"/>
          <w:szCs w:val="28"/>
        </w:rPr>
        <w:lastRenderedPageBreak/>
        <w:t>на запрос сообщают источник официального опубликования или размещения соответствующей информации.</w:t>
      </w:r>
    </w:p>
    <w:p w:rsidR="00ED7F70" w:rsidRPr="0069122F" w:rsidRDefault="00ED7F70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7703"/>
      <w:proofErr w:type="gramStart"/>
      <w:r w:rsidRPr="0069122F">
        <w:rPr>
          <w:rFonts w:ascii="Times New Roman" w:hAnsi="Times New Roman" w:cs="Times New Roman"/>
          <w:sz w:val="28"/>
          <w:szCs w:val="28"/>
        </w:rPr>
        <w:t>Органы местного самоуправления и должностные лица местного самоуправления, наделенные в соответствии с уставом муниципального образования контрольными функциями, осуществляют контроль за соответствием деятельности органов местного самоуп</w:t>
      </w:r>
      <w:bookmarkStart w:id="5" w:name="_GoBack"/>
      <w:bookmarkEnd w:id="5"/>
      <w:r w:rsidRPr="0069122F">
        <w:rPr>
          <w:rFonts w:ascii="Times New Roman" w:hAnsi="Times New Roman" w:cs="Times New Roman"/>
          <w:sz w:val="28"/>
          <w:szCs w:val="28"/>
        </w:rPr>
        <w:t>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образования.</w:t>
      </w:r>
      <w:proofErr w:type="gramEnd"/>
    </w:p>
    <w:p w:rsidR="0069122F" w:rsidRPr="0069122F" w:rsidRDefault="0069122F" w:rsidP="00ED7F7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122F" w:rsidRPr="0069122F" w:rsidRDefault="0069122F" w:rsidP="006912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 xml:space="preserve">Прокурор Сармановского района РТ </w:t>
      </w:r>
    </w:p>
    <w:p w:rsidR="0069122F" w:rsidRPr="0069122F" w:rsidRDefault="0069122F" w:rsidP="006912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912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Р.Р. Галимов</w:t>
      </w:r>
      <w:bookmarkEnd w:id="4"/>
    </w:p>
    <w:sectPr w:rsidR="0069122F" w:rsidRPr="0069122F" w:rsidSect="00956908">
      <w:pgSz w:w="11900" w:h="16800"/>
      <w:pgMar w:top="1440" w:right="800" w:bottom="1440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8F"/>
    <w:rsid w:val="0067538F"/>
    <w:rsid w:val="0069122F"/>
    <w:rsid w:val="008C13EC"/>
    <w:rsid w:val="00AD48E4"/>
    <w:rsid w:val="00ED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03000.0" TargetMode="External"/><Relationship Id="rId4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2014-04-21T05:47:00Z</dcterms:created>
  <dcterms:modified xsi:type="dcterms:W3CDTF">2014-04-21T06:06:00Z</dcterms:modified>
</cp:coreProperties>
</file>