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72"/>
          <w:szCs w:val="72"/>
        </w:rPr>
        <w:id w:val="72869853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5E1184" w:rsidRPr="00AC50D4" w:rsidRDefault="00910F70" w:rsidP="00A54F38">
          <w:pPr>
            <w:pStyle w:val="a7"/>
            <w:spacing w:line="312" w:lineRule="auto"/>
            <w:jc w:val="right"/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noProof/>
              <w:color w:val="FFFFFF" w:themeColor="background1"/>
              <w:sz w:val="24"/>
              <w:szCs w:val="24"/>
            </w:rPr>
            <w:pict>
              <v:rect id="_x0000_s1027" style="position:absolute;left:0;text-align:left;margin-left:-11.75pt;margin-top:4.8pt;width:619.8pt;height:27.2pt;z-index:251661312;mso-width-percent:1050;mso-height-percent:900;mso-position-horizontal-relative:page;mso-position-vertical-relative:top-margin-area;mso-width-percent:1050;mso-height-percent:900;mso-height-relative:top-margin-area" o:allowincell="f" fillcolor="#4f81bd [3204]" strokecolor="#f2f2f2 [3041]" strokeweight="3pt">
                <v:shadow on="t" color="#243f60 [1604]" opacity=".5"/>
                <w10:wrap anchorx="page" anchory="margin"/>
              </v:rect>
            </w:pict>
          </w:r>
          <w:r w:rsidRPr="00910F70">
            <w:rPr>
              <w:rFonts w:ascii="Times New Roman" w:eastAsiaTheme="majorEastAsia" w:hAnsi="Times New Roman" w:cs="Times New Roman"/>
              <w:b/>
              <w:noProof/>
              <w:color w:val="FFFFFF" w:themeColor="background1"/>
              <w:sz w:val="24"/>
              <w:szCs w:val="24"/>
            </w:rPr>
            <w:pict>
              <v:rect id="_x0000_s1029" style="position:absolute;left:0;text-align:left;margin-left:44.05pt;margin-top:-7.4pt;width:7.15pt;height:883.2pt;z-index:251663360;mso-height-percent:1050;mso-position-horizontal-relative:left-margin-area;mso-position-vertical-relative:page;mso-height-percent:1050" o:allowincell="f" fillcolor="white [3212]" strokecolor="#4f81bd [3204]" strokeweight="1pt">
                <v:shadow on="t" opacity=".5" offset="6pt,-6pt"/>
                <w10:wrap anchorx="margin" anchory="page"/>
              </v:rect>
            </w:pict>
          </w:r>
          <w:r w:rsidR="00704B35" w:rsidRPr="00AC50D4"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  <w:t>Приложение №1</w:t>
          </w:r>
        </w:p>
        <w:p w:rsidR="00704B35" w:rsidRPr="00AC50D4" w:rsidRDefault="00704B35" w:rsidP="00A54F38">
          <w:pPr>
            <w:pStyle w:val="a7"/>
            <w:spacing w:line="312" w:lineRule="auto"/>
            <w:jc w:val="right"/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</w:pPr>
          <w:r w:rsidRPr="00AC50D4"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  <w:t xml:space="preserve">к постановлению </w:t>
          </w:r>
        </w:p>
        <w:p w:rsidR="00704B35" w:rsidRPr="00AC50D4" w:rsidRDefault="00704B35" w:rsidP="00A54F38">
          <w:pPr>
            <w:pStyle w:val="a7"/>
            <w:spacing w:line="312" w:lineRule="auto"/>
            <w:jc w:val="right"/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</w:pPr>
          <w:r w:rsidRPr="00AC50D4"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  <w:t>Исполнительного комитета</w:t>
          </w:r>
        </w:p>
        <w:p w:rsidR="00704B35" w:rsidRPr="00AC50D4" w:rsidRDefault="00C122E5" w:rsidP="00A54F38">
          <w:pPr>
            <w:pStyle w:val="a7"/>
            <w:spacing w:line="312" w:lineRule="auto"/>
            <w:jc w:val="right"/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</w:pPr>
          <w:proofErr w:type="spellStart"/>
          <w:r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  <w:t>Сармановского</w:t>
          </w:r>
          <w:proofErr w:type="spellEnd"/>
          <w:r w:rsidR="004B6A3A" w:rsidRPr="00AC50D4"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  <w:t xml:space="preserve"> муниципального района</w:t>
          </w:r>
        </w:p>
        <w:p w:rsidR="004B6A3A" w:rsidRPr="00AC50D4" w:rsidRDefault="004B6A3A" w:rsidP="00A54F38">
          <w:pPr>
            <w:pStyle w:val="a7"/>
            <w:spacing w:line="312" w:lineRule="auto"/>
            <w:jc w:val="right"/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</w:pPr>
          <w:r w:rsidRPr="00AC50D4"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  <w:t>Республики Татарстан</w:t>
          </w:r>
        </w:p>
        <w:p w:rsidR="00704B35" w:rsidRPr="00AC50D4" w:rsidRDefault="00704B35" w:rsidP="00A54F38">
          <w:pPr>
            <w:pStyle w:val="a7"/>
            <w:spacing w:line="312" w:lineRule="auto"/>
            <w:jc w:val="right"/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</w:pPr>
          <w:r w:rsidRPr="00AC50D4"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  <w:t>№_____ от _</w:t>
          </w:r>
          <w:r w:rsidR="005E1184" w:rsidRPr="00AC50D4"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  <w:t>____</w:t>
          </w:r>
          <w:r w:rsidRPr="00AC50D4">
            <w:rPr>
              <w:rFonts w:ascii="Times New Roman" w:eastAsiaTheme="majorEastAsia" w:hAnsi="Times New Roman" w:cs="Times New Roman"/>
              <w:color w:val="FFFFFF" w:themeColor="background1"/>
              <w:sz w:val="24"/>
              <w:szCs w:val="24"/>
            </w:rPr>
            <w:t>______</w:t>
          </w:r>
        </w:p>
        <w:p w:rsidR="004B27C0" w:rsidRPr="004B6A3A" w:rsidRDefault="004B27C0" w:rsidP="00A54F38">
          <w:pPr>
            <w:pStyle w:val="a7"/>
            <w:spacing w:line="312" w:lineRule="auto"/>
            <w:jc w:val="right"/>
            <w:rPr>
              <w:rFonts w:ascii="Times New Roman" w:eastAsiaTheme="majorEastAsia" w:hAnsi="Times New Roman" w:cs="Times New Roman"/>
              <w:sz w:val="72"/>
              <w:szCs w:val="72"/>
            </w:rPr>
          </w:pPr>
        </w:p>
        <w:p w:rsidR="00704B35" w:rsidRPr="004B6A3A" w:rsidRDefault="00704B35" w:rsidP="005D5A29">
          <w:pPr>
            <w:pStyle w:val="a7"/>
            <w:ind w:firstLine="284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  <w:r w:rsidRPr="004B6A3A">
            <w:rPr>
              <w:rFonts w:ascii="Times New Roman" w:eastAsiaTheme="majorEastAsia" w:hAnsi="Times New Roman" w:cs="Times New Roman"/>
              <w:b/>
              <w:sz w:val="32"/>
              <w:szCs w:val="32"/>
            </w:rPr>
            <w:t>ДОКУМЕНТАЦИЯ ПО ПЛАНИРОВКЕ</w:t>
          </w:r>
          <w:r w:rsidR="00997961">
            <w:rPr>
              <w:rFonts w:ascii="Times New Roman" w:eastAsiaTheme="majorEastAsia" w:hAnsi="Times New Roman" w:cs="Times New Roman"/>
              <w:b/>
              <w:sz w:val="32"/>
              <w:szCs w:val="32"/>
            </w:rPr>
            <w:t xml:space="preserve"> ТЕРРИТОРИИ</w:t>
          </w:r>
        </w:p>
        <w:p w:rsidR="004B6A3A" w:rsidRPr="004B6A3A" w:rsidRDefault="004B6A3A" w:rsidP="005D5A29">
          <w:pPr>
            <w:pStyle w:val="a7"/>
            <w:ind w:firstLine="284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</w:p>
        <w:p w:rsidR="004B6A3A" w:rsidRPr="00BC09C9" w:rsidRDefault="006F694E" w:rsidP="005D5A29">
          <w:pPr>
            <w:jc w:val="center"/>
            <w:rPr>
              <w:rFonts w:ascii="Times New Roman" w:hAnsi="Times New Roman"/>
              <w:sz w:val="28"/>
              <w:szCs w:val="28"/>
            </w:rPr>
          </w:pPr>
          <w:r w:rsidRPr="00BC09C9">
            <w:rPr>
              <w:rFonts w:ascii="Times New Roman" w:hAnsi="Times New Roman"/>
              <w:sz w:val="28"/>
              <w:szCs w:val="28"/>
            </w:rPr>
            <w:t>для размещения объекта:</w:t>
          </w:r>
          <w:r w:rsidR="00704B35" w:rsidRPr="00BC09C9">
            <w:rPr>
              <w:rFonts w:ascii="Times New Roman" w:hAnsi="Times New Roman"/>
              <w:sz w:val="28"/>
              <w:szCs w:val="28"/>
            </w:rPr>
            <w:t xml:space="preserve">  </w:t>
          </w:r>
          <w:r w:rsidR="004B6A3A" w:rsidRPr="00BC09C9">
            <w:rPr>
              <w:rFonts w:ascii="Times New Roman" w:hAnsi="Times New Roman"/>
              <w:sz w:val="28"/>
              <w:szCs w:val="28"/>
            </w:rPr>
            <w:t>«Реконструкция  линейной части МНПП</w:t>
          </w:r>
        </w:p>
        <w:p w:rsidR="004B6A3A" w:rsidRPr="00BC09C9" w:rsidRDefault="004B6A3A" w:rsidP="005D5A29">
          <w:pPr>
            <w:jc w:val="center"/>
            <w:rPr>
              <w:rFonts w:ascii="Times New Roman" w:hAnsi="Times New Roman"/>
              <w:sz w:val="28"/>
              <w:szCs w:val="28"/>
            </w:rPr>
          </w:pPr>
          <w:r w:rsidRPr="00BC09C9">
            <w:rPr>
              <w:rFonts w:ascii="Times New Roman" w:hAnsi="Times New Roman"/>
              <w:sz w:val="28"/>
              <w:szCs w:val="28"/>
            </w:rPr>
            <w:t>«Набережные Челны - Альметьевск» на участке 0-67 км</w:t>
          </w:r>
          <w:r w:rsidR="008E12B1" w:rsidRPr="00BC09C9">
            <w:rPr>
              <w:rFonts w:ascii="Times New Roman" w:hAnsi="Times New Roman"/>
              <w:sz w:val="28"/>
              <w:szCs w:val="28"/>
            </w:rPr>
            <w:t xml:space="preserve"> трассы</w:t>
          </w:r>
          <w:r w:rsidRPr="00BC09C9">
            <w:rPr>
              <w:rFonts w:ascii="Times New Roman" w:hAnsi="Times New Roman"/>
              <w:sz w:val="28"/>
              <w:szCs w:val="28"/>
            </w:rPr>
            <w:t>»</w:t>
          </w:r>
        </w:p>
        <w:p w:rsidR="00997961" w:rsidRPr="00BC09C9" w:rsidRDefault="00997961" w:rsidP="005D5A29">
          <w:pPr>
            <w:jc w:val="center"/>
            <w:rPr>
              <w:rFonts w:ascii="Times New Roman" w:hAnsi="Times New Roman"/>
              <w:sz w:val="28"/>
              <w:szCs w:val="28"/>
            </w:rPr>
          </w:pPr>
          <w:r w:rsidRPr="00BC09C9">
            <w:rPr>
              <w:rFonts w:ascii="Times New Roman" w:hAnsi="Times New Roman"/>
              <w:sz w:val="28"/>
              <w:szCs w:val="28"/>
            </w:rPr>
            <w:t xml:space="preserve">(в границах </w:t>
          </w:r>
          <w:proofErr w:type="spellStart"/>
          <w:r w:rsidR="00C122E5">
            <w:rPr>
              <w:rFonts w:ascii="Times New Roman" w:hAnsi="Times New Roman"/>
              <w:sz w:val="28"/>
              <w:szCs w:val="28"/>
            </w:rPr>
            <w:t>Сармановского</w:t>
          </w:r>
          <w:proofErr w:type="spellEnd"/>
          <w:r w:rsidRPr="00BC09C9">
            <w:rPr>
              <w:rFonts w:ascii="Times New Roman" w:hAnsi="Times New Roman"/>
              <w:sz w:val="28"/>
              <w:szCs w:val="28"/>
            </w:rPr>
            <w:t xml:space="preserve"> муниципального района)</w:t>
          </w:r>
        </w:p>
        <w:p w:rsidR="00704B35" w:rsidRPr="00BC09C9" w:rsidRDefault="00704B35" w:rsidP="005D5A29">
          <w:pPr>
            <w:pStyle w:val="a7"/>
            <w:ind w:firstLine="709"/>
            <w:jc w:val="center"/>
            <w:rPr>
              <w:rFonts w:ascii="Times New Roman" w:eastAsiaTheme="minorHAnsi" w:hAnsi="Times New Roman" w:cs="Times New Roman"/>
              <w:sz w:val="28"/>
              <w:szCs w:val="28"/>
            </w:rPr>
          </w:pPr>
        </w:p>
        <w:p w:rsidR="006734FF" w:rsidRPr="004B6A3A" w:rsidRDefault="00910F70" w:rsidP="005D5A29">
          <w:pPr>
            <w:pStyle w:val="a7"/>
            <w:ind w:firstLine="709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 [3204]" strokecolor="#f2f2f2 [3041]" strokeweight="3pt">
                <v:shadow on="t" color="#243f60 [1604]" opacity=".5"/>
                <w10:wrap anchorx="page" anchory="page"/>
              </v:rect>
            </w:pict>
          </w:r>
        </w:p>
        <w:p w:rsidR="006734FF" w:rsidRPr="004B6A3A" w:rsidRDefault="006734FF" w:rsidP="005D5A29">
          <w:pPr>
            <w:numPr>
              <w:ilvl w:val="0"/>
              <w:numId w:val="0"/>
            </w:numPr>
            <w:ind w:firstLine="284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6734FF" w:rsidRPr="004B6A3A" w:rsidRDefault="006734FF" w:rsidP="005D5A29">
          <w:pPr>
            <w:numPr>
              <w:ilvl w:val="0"/>
              <w:numId w:val="0"/>
            </w:numPr>
            <w:ind w:firstLine="284"/>
            <w:jc w:val="center"/>
            <w:rPr>
              <w:rFonts w:ascii="Times New Roman" w:eastAsiaTheme="majorEastAsia" w:hAnsi="Times New Roman"/>
              <w:b/>
              <w:sz w:val="30"/>
              <w:szCs w:val="30"/>
            </w:rPr>
          </w:pPr>
          <w:r w:rsidRPr="004B6A3A">
            <w:rPr>
              <w:rFonts w:ascii="Times New Roman" w:eastAsiaTheme="majorEastAsia" w:hAnsi="Times New Roman"/>
              <w:b/>
              <w:sz w:val="30"/>
              <w:szCs w:val="30"/>
            </w:rPr>
            <w:t>ПРОЕКТ ПЛАНИРОВКИ</w:t>
          </w:r>
        </w:p>
        <w:p w:rsidR="006734FF" w:rsidRPr="004B6A3A" w:rsidRDefault="006734FF" w:rsidP="005D5A29">
          <w:pPr>
            <w:numPr>
              <w:ilvl w:val="0"/>
              <w:numId w:val="0"/>
            </w:numPr>
            <w:ind w:firstLine="284"/>
            <w:jc w:val="center"/>
            <w:rPr>
              <w:rFonts w:ascii="Times New Roman" w:eastAsiaTheme="majorEastAsia" w:hAnsi="Times New Roman"/>
              <w:sz w:val="30"/>
              <w:szCs w:val="30"/>
            </w:rPr>
          </w:pPr>
        </w:p>
        <w:p w:rsidR="006734FF" w:rsidRPr="004B6A3A" w:rsidRDefault="006734FF" w:rsidP="005D5A29">
          <w:pPr>
            <w:numPr>
              <w:ilvl w:val="0"/>
              <w:numId w:val="0"/>
            </w:numPr>
            <w:ind w:firstLine="284"/>
            <w:jc w:val="center"/>
            <w:rPr>
              <w:rFonts w:ascii="Times New Roman" w:eastAsiaTheme="majorEastAsia" w:hAnsi="Times New Roman"/>
              <w:sz w:val="30"/>
              <w:szCs w:val="30"/>
            </w:rPr>
          </w:pPr>
        </w:p>
        <w:p w:rsidR="006734FF" w:rsidRPr="004B6A3A" w:rsidRDefault="006734FF" w:rsidP="005D5A29">
          <w:pPr>
            <w:numPr>
              <w:ilvl w:val="0"/>
              <w:numId w:val="0"/>
            </w:numPr>
            <w:ind w:firstLine="284"/>
            <w:rPr>
              <w:rFonts w:ascii="Times New Roman" w:eastAsiaTheme="majorEastAsia" w:hAnsi="Times New Roman"/>
              <w:sz w:val="30"/>
              <w:szCs w:val="30"/>
            </w:rPr>
          </w:pPr>
        </w:p>
        <w:p w:rsidR="006734FF" w:rsidRPr="00AC50D4" w:rsidRDefault="006734FF" w:rsidP="005D5A29">
          <w:pPr>
            <w:numPr>
              <w:ilvl w:val="0"/>
              <w:numId w:val="0"/>
            </w:numPr>
            <w:ind w:firstLine="284"/>
            <w:jc w:val="center"/>
            <w:rPr>
              <w:rFonts w:ascii="Times New Roman" w:eastAsiaTheme="majorEastAsia" w:hAnsi="Times New Roman"/>
              <w:sz w:val="26"/>
              <w:szCs w:val="26"/>
            </w:rPr>
          </w:pPr>
          <w:r w:rsidRPr="00AC50D4">
            <w:rPr>
              <w:rFonts w:ascii="Times New Roman" w:eastAsiaTheme="majorEastAsia" w:hAnsi="Times New Roman"/>
              <w:sz w:val="26"/>
              <w:szCs w:val="26"/>
            </w:rPr>
            <w:t xml:space="preserve">ТОМ </w:t>
          </w:r>
          <w:r w:rsidR="00AC50D4" w:rsidRPr="00AC50D4">
            <w:rPr>
              <w:rFonts w:ascii="Times New Roman" w:eastAsiaTheme="majorEastAsia" w:hAnsi="Times New Roman"/>
              <w:sz w:val="26"/>
              <w:szCs w:val="26"/>
            </w:rPr>
            <w:t>3</w:t>
          </w:r>
        </w:p>
        <w:p w:rsidR="006734FF" w:rsidRDefault="00AC50D4" w:rsidP="005D5A29">
          <w:pPr>
            <w:numPr>
              <w:ilvl w:val="0"/>
              <w:numId w:val="0"/>
            </w:numPr>
            <w:ind w:firstLine="284"/>
            <w:jc w:val="center"/>
            <w:rPr>
              <w:rFonts w:ascii="Times New Roman" w:eastAsiaTheme="majorEastAsia" w:hAnsi="Times New Roman"/>
              <w:sz w:val="26"/>
              <w:szCs w:val="26"/>
            </w:rPr>
          </w:pPr>
          <w:r w:rsidRPr="00AC50D4">
            <w:rPr>
              <w:rFonts w:ascii="Times New Roman" w:eastAsiaTheme="majorEastAsia" w:hAnsi="Times New Roman"/>
              <w:sz w:val="26"/>
              <w:szCs w:val="26"/>
            </w:rPr>
            <w:t>Материалы по обоснованию проекта</w:t>
          </w:r>
        </w:p>
        <w:p w:rsidR="005D5A29" w:rsidRPr="005D5A29" w:rsidRDefault="005D5A29" w:rsidP="005D5A29">
          <w:pPr>
            <w:numPr>
              <w:ilvl w:val="0"/>
              <w:numId w:val="0"/>
            </w:numPr>
            <w:ind w:firstLine="284"/>
            <w:jc w:val="center"/>
            <w:rPr>
              <w:rFonts w:ascii="Times New Roman" w:eastAsiaTheme="majorEastAsia" w:hAnsi="Times New Roman"/>
              <w:sz w:val="22"/>
              <w:szCs w:val="22"/>
            </w:rPr>
          </w:pPr>
          <w:r w:rsidRPr="005D5A29">
            <w:rPr>
              <w:rFonts w:ascii="Times New Roman" w:eastAsiaTheme="majorEastAsia" w:hAnsi="Times New Roman"/>
              <w:sz w:val="22"/>
              <w:szCs w:val="22"/>
            </w:rPr>
            <w:t>Текстовые материалы</w:t>
          </w:r>
        </w:p>
        <w:p w:rsidR="006734FF" w:rsidRPr="005D5A29" w:rsidRDefault="006734FF" w:rsidP="005D5A29">
          <w:pPr>
            <w:numPr>
              <w:ilvl w:val="0"/>
              <w:numId w:val="0"/>
            </w:numPr>
            <w:rPr>
              <w:rFonts w:ascii="Times New Roman" w:eastAsiaTheme="majorEastAsia" w:hAnsi="Times New Roman"/>
              <w:sz w:val="22"/>
              <w:szCs w:val="22"/>
            </w:rPr>
          </w:pPr>
        </w:p>
        <w:p w:rsidR="006734FF" w:rsidRPr="004B6A3A" w:rsidRDefault="006734FF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6734FF" w:rsidRPr="004B6A3A" w:rsidRDefault="006734FF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6734FF" w:rsidRPr="004B6A3A" w:rsidRDefault="006734FF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6734FF" w:rsidRPr="004B6A3A" w:rsidRDefault="006734FF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6734FF" w:rsidRPr="004B6A3A" w:rsidRDefault="006734FF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6734FF" w:rsidRPr="004B6A3A" w:rsidRDefault="006734FF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704B35" w:rsidRPr="004B6A3A" w:rsidRDefault="00704B35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704B35" w:rsidRPr="004B6A3A" w:rsidRDefault="00704B35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704B35" w:rsidRPr="004B6A3A" w:rsidRDefault="00704B35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704B35" w:rsidRPr="004B6A3A" w:rsidRDefault="00704B35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704B35" w:rsidRPr="004B6A3A" w:rsidRDefault="00704B35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704B35" w:rsidRDefault="00704B35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5D5A29" w:rsidRDefault="005D5A29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5D5A29" w:rsidRDefault="005D5A29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5D5A29" w:rsidRDefault="005D5A29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5D5A29" w:rsidRDefault="005D5A29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5D5A29" w:rsidRPr="004B6A3A" w:rsidRDefault="005D5A29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704B35" w:rsidRPr="004B6A3A" w:rsidRDefault="00704B35" w:rsidP="00A54F38">
          <w:pPr>
            <w:numPr>
              <w:ilvl w:val="0"/>
              <w:numId w:val="0"/>
            </w:numPr>
            <w:spacing w:line="312" w:lineRule="auto"/>
            <w:rPr>
              <w:rFonts w:ascii="Times New Roman" w:eastAsiaTheme="majorEastAsia" w:hAnsi="Times New Roman"/>
              <w:sz w:val="22"/>
              <w:szCs w:val="22"/>
            </w:rPr>
          </w:pPr>
        </w:p>
        <w:p w:rsidR="006734FF" w:rsidRPr="004B6A3A" w:rsidRDefault="00704B35" w:rsidP="00A54F38">
          <w:pPr>
            <w:numPr>
              <w:ilvl w:val="0"/>
              <w:numId w:val="0"/>
            </w:numPr>
            <w:spacing w:line="312" w:lineRule="auto"/>
            <w:ind w:firstLine="284"/>
            <w:jc w:val="center"/>
            <w:rPr>
              <w:rFonts w:ascii="Times New Roman" w:eastAsiaTheme="majorEastAsia" w:hAnsi="Times New Roman"/>
              <w:color w:val="1F497D" w:themeColor="text2"/>
              <w:sz w:val="22"/>
              <w:szCs w:val="22"/>
            </w:rPr>
          </w:pPr>
          <w:r w:rsidRPr="004B6A3A">
            <w:rPr>
              <w:rFonts w:ascii="Times New Roman" w:eastAsiaTheme="majorEastAsia" w:hAnsi="Times New Roman"/>
              <w:sz w:val="24"/>
              <w:szCs w:val="24"/>
            </w:rPr>
            <w:t>201</w:t>
          </w:r>
          <w:r w:rsidR="004B6A3A" w:rsidRPr="004B6A3A">
            <w:rPr>
              <w:rFonts w:ascii="Times New Roman" w:eastAsiaTheme="majorEastAsia" w:hAnsi="Times New Roman"/>
              <w:sz w:val="24"/>
              <w:szCs w:val="24"/>
            </w:rPr>
            <w:t>4</w:t>
          </w:r>
          <w:r w:rsidRPr="004B6A3A">
            <w:rPr>
              <w:rFonts w:ascii="Times New Roman" w:eastAsiaTheme="majorEastAsia" w:hAnsi="Times New Roman"/>
              <w:sz w:val="24"/>
              <w:szCs w:val="24"/>
            </w:rPr>
            <w:t xml:space="preserve"> год</w:t>
          </w:r>
        </w:p>
      </w:sdtContent>
    </w:sdt>
    <w:p w:rsidR="006734FF" w:rsidRPr="004B6A3A" w:rsidRDefault="006734FF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</w:rPr>
      </w:pPr>
    </w:p>
    <w:p w:rsidR="006734FF" w:rsidRPr="004B6A3A" w:rsidRDefault="006734FF" w:rsidP="00A54F38">
      <w:pPr>
        <w:spacing w:line="312" w:lineRule="auto"/>
        <w:jc w:val="center"/>
        <w:rPr>
          <w:rFonts w:ascii="Times New Roman" w:hAnsi="Times New Roman"/>
        </w:rPr>
      </w:pPr>
    </w:p>
    <w:p w:rsidR="006734FF" w:rsidRPr="004B6A3A" w:rsidRDefault="006734FF" w:rsidP="00A54F38">
      <w:pPr>
        <w:spacing w:line="312" w:lineRule="auto"/>
        <w:jc w:val="center"/>
        <w:rPr>
          <w:rFonts w:ascii="Times New Roman" w:hAnsi="Times New Roman"/>
        </w:rPr>
      </w:pPr>
    </w:p>
    <w:p w:rsidR="003A14E6" w:rsidRPr="004B6A3A" w:rsidRDefault="003A14E6" w:rsidP="00A54F38">
      <w:pPr>
        <w:pStyle w:val="a7"/>
        <w:spacing w:line="312" w:lineRule="auto"/>
        <w:ind w:firstLine="284"/>
        <w:jc w:val="center"/>
        <w:rPr>
          <w:rFonts w:ascii="Times New Roman" w:eastAsiaTheme="majorEastAsia" w:hAnsi="Times New Roman" w:cs="Times New Roman"/>
          <w:b/>
          <w:color w:val="1F497D" w:themeColor="text2"/>
          <w:sz w:val="44"/>
          <w:szCs w:val="44"/>
        </w:rPr>
      </w:pPr>
    </w:p>
    <w:p w:rsidR="003A14E6" w:rsidRPr="004B6A3A" w:rsidRDefault="003A14E6" w:rsidP="00A54F38">
      <w:pPr>
        <w:pStyle w:val="a7"/>
        <w:spacing w:line="312" w:lineRule="auto"/>
        <w:ind w:firstLine="284"/>
        <w:jc w:val="center"/>
        <w:rPr>
          <w:rFonts w:ascii="Times New Roman" w:eastAsiaTheme="majorEastAsia" w:hAnsi="Times New Roman" w:cs="Times New Roman"/>
          <w:b/>
          <w:color w:val="1F497D" w:themeColor="text2"/>
          <w:sz w:val="44"/>
          <w:szCs w:val="44"/>
        </w:rPr>
      </w:pPr>
    </w:p>
    <w:p w:rsidR="004B27C0" w:rsidRPr="004B6A3A" w:rsidRDefault="004B27C0" w:rsidP="00A54F38">
      <w:pPr>
        <w:pStyle w:val="a7"/>
        <w:spacing w:line="312" w:lineRule="auto"/>
        <w:ind w:firstLine="284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3A14E6" w:rsidRPr="004B6A3A" w:rsidRDefault="003A14E6" w:rsidP="005D5A29">
      <w:pPr>
        <w:pStyle w:val="a7"/>
        <w:ind w:firstLine="284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4B6A3A">
        <w:rPr>
          <w:rFonts w:ascii="Times New Roman" w:eastAsiaTheme="majorEastAsia" w:hAnsi="Times New Roman" w:cs="Times New Roman"/>
          <w:b/>
          <w:sz w:val="32"/>
          <w:szCs w:val="32"/>
        </w:rPr>
        <w:t>ДОКУМЕНТАЦИЯ ПО ПЛАНИРОВКЕ</w:t>
      </w:r>
      <w:r w:rsidR="00997961">
        <w:rPr>
          <w:rFonts w:ascii="Times New Roman" w:eastAsiaTheme="majorEastAsia" w:hAnsi="Times New Roman" w:cs="Times New Roman"/>
          <w:b/>
          <w:sz w:val="32"/>
          <w:szCs w:val="32"/>
        </w:rPr>
        <w:t xml:space="preserve"> ТЕРРИТОРИИ</w:t>
      </w:r>
    </w:p>
    <w:p w:rsidR="004B6A3A" w:rsidRPr="004B6A3A" w:rsidRDefault="004B6A3A" w:rsidP="005D5A29">
      <w:pPr>
        <w:pStyle w:val="a7"/>
        <w:ind w:firstLine="284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BC09C9" w:rsidRPr="00BC09C9" w:rsidRDefault="00BC09C9" w:rsidP="005D5A29">
      <w:pPr>
        <w:jc w:val="center"/>
        <w:rPr>
          <w:rFonts w:ascii="Times New Roman" w:hAnsi="Times New Roman"/>
          <w:sz w:val="28"/>
          <w:szCs w:val="28"/>
        </w:rPr>
      </w:pPr>
      <w:r w:rsidRPr="00BC09C9">
        <w:rPr>
          <w:rFonts w:ascii="Times New Roman" w:hAnsi="Times New Roman"/>
          <w:sz w:val="28"/>
          <w:szCs w:val="28"/>
        </w:rPr>
        <w:t>для размещения объекта:  «Реконструкция  линейной части МНПП</w:t>
      </w:r>
    </w:p>
    <w:p w:rsidR="00BC09C9" w:rsidRPr="00BC09C9" w:rsidRDefault="00BC09C9" w:rsidP="005D5A29">
      <w:pPr>
        <w:jc w:val="center"/>
        <w:rPr>
          <w:rFonts w:ascii="Times New Roman" w:hAnsi="Times New Roman"/>
          <w:sz w:val="28"/>
          <w:szCs w:val="28"/>
        </w:rPr>
      </w:pPr>
      <w:r w:rsidRPr="00BC09C9">
        <w:rPr>
          <w:rFonts w:ascii="Times New Roman" w:hAnsi="Times New Roman"/>
          <w:sz w:val="28"/>
          <w:szCs w:val="28"/>
        </w:rPr>
        <w:t>«Набережные Челны - Альметьевск» на участке 0-67 км трассы»</w:t>
      </w:r>
    </w:p>
    <w:p w:rsidR="00BC09C9" w:rsidRPr="00BC09C9" w:rsidRDefault="00BC09C9" w:rsidP="005D5A29">
      <w:pPr>
        <w:jc w:val="center"/>
        <w:rPr>
          <w:rFonts w:ascii="Times New Roman" w:hAnsi="Times New Roman"/>
          <w:sz w:val="28"/>
          <w:szCs w:val="28"/>
        </w:rPr>
      </w:pPr>
      <w:r w:rsidRPr="00BC09C9">
        <w:rPr>
          <w:rFonts w:ascii="Times New Roman" w:hAnsi="Times New Roman"/>
          <w:sz w:val="28"/>
          <w:szCs w:val="28"/>
        </w:rPr>
        <w:t xml:space="preserve">(в границах </w:t>
      </w:r>
      <w:proofErr w:type="spellStart"/>
      <w:r w:rsidR="00C122E5">
        <w:rPr>
          <w:rFonts w:ascii="Times New Roman" w:hAnsi="Times New Roman"/>
          <w:sz w:val="28"/>
          <w:szCs w:val="28"/>
        </w:rPr>
        <w:t>Сармановского</w:t>
      </w:r>
      <w:proofErr w:type="spellEnd"/>
      <w:r w:rsidRPr="00BC09C9">
        <w:rPr>
          <w:rFonts w:ascii="Times New Roman" w:hAnsi="Times New Roman"/>
          <w:sz w:val="28"/>
          <w:szCs w:val="28"/>
        </w:rPr>
        <w:t xml:space="preserve"> муниципального района)</w:t>
      </w:r>
    </w:p>
    <w:p w:rsidR="003A14E6" w:rsidRPr="004B6A3A" w:rsidRDefault="003A14E6" w:rsidP="005D5A29">
      <w:pPr>
        <w:pStyle w:val="a7"/>
        <w:ind w:firstLine="284"/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p w:rsidR="003A14E6" w:rsidRPr="004B6A3A" w:rsidRDefault="003A14E6" w:rsidP="005D5A29">
      <w:pPr>
        <w:pStyle w:val="a7"/>
        <w:ind w:firstLine="284"/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p w:rsidR="003A14E6" w:rsidRPr="004B6A3A" w:rsidRDefault="003A14E6" w:rsidP="005D5A29">
      <w:pPr>
        <w:numPr>
          <w:ilvl w:val="0"/>
          <w:numId w:val="0"/>
        </w:numPr>
        <w:ind w:firstLine="284"/>
        <w:jc w:val="center"/>
        <w:rPr>
          <w:rFonts w:ascii="Times New Roman" w:eastAsiaTheme="majorEastAsia" w:hAnsi="Times New Roman"/>
          <w:b/>
          <w:sz w:val="30"/>
          <w:szCs w:val="30"/>
        </w:rPr>
      </w:pPr>
      <w:r w:rsidRPr="004B6A3A">
        <w:rPr>
          <w:rFonts w:ascii="Times New Roman" w:eastAsiaTheme="majorEastAsia" w:hAnsi="Times New Roman"/>
          <w:b/>
          <w:sz w:val="30"/>
          <w:szCs w:val="30"/>
        </w:rPr>
        <w:t>ПРОЕКТ ПЛАНИРОВКИ</w:t>
      </w:r>
    </w:p>
    <w:p w:rsidR="003A14E6" w:rsidRPr="004B6A3A" w:rsidRDefault="003A14E6" w:rsidP="005D5A29">
      <w:pPr>
        <w:numPr>
          <w:ilvl w:val="0"/>
          <w:numId w:val="0"/>
        </w:numPr>
        <w:ind w:firstLine="284"/>
        <w:jc w:val="center"/>
        <w:rPr>
          <w:rFonts w:ascii="Times New Roman" w:eastAsiaTheme="majorEastAsia" w:hAnsi="Times New Roman"/>
          <w:b/>
          <w:sz w:val="30"/>
          <w:szCs w:val="30"/>
        </w:rPr>
      </w:pPr>
    </w:p>
    <w:p w:rsidR="003A14E6" w:rsidRPr="004B6A3A" w:rsidRDefault="003A14E6" w:rsidP="005D5A29">
      <w:pPr>
        <w:numPr>
          <w:ilvl w:val="0"/>
          <w:numId w:val="0"/>
        </w:numPr>
        <w:ind w:firstLine="284"/>
        <w:jc w:val="center"/>
        <w:rPr>
          <w:rFonts w:ascii="Times New Roman" w:eastAsiaTheme="majorEastAsia" w:hAnsi="Times New Roman"/>
          <w:b/>
          <w:sz w:val="30"/>
          <w:szCs w:val="30"/>
        </w:rPr>
      </w:pPr>
    </w:p>
    <w:p w:rsidR="003A14E6" w:rsidRDefault="003A14E6" w:rsidP="005D5A29">
      <w:pPr>
        <w:numPr>
          <w:ilvl w:val="0"/>
          <w:numId w:val="0"/>
        </w:numPr>
        <w:ind w:firstLine="284"/>
        <w:jc w:val="center"/>
        <w:rPr>
          <w:rFonts w:ascii="Times New Roman" w:eastAsiaTheme="majorEastAsia" w:hAnsi="Times New Roman"/>
          <w:b/>
          <w:sz w:val="32"/>
          <w:szCs w:val="32"/>
        </w:rPr>
      </w:pPr>
    </w:p>
    <w:p w:rsidR="005D5A29" w:rsidRPr="004B6A3A" w:rsidRDefault="005D5A29" w:rsidP="005D5A29">
      <w:pPr>
        <w:numPr>
          <w:ilvl w:val="0"/>
          <w:numId w:val="0"/>
        </w:numPr>
        <w:ind w:firstLine="284"/>
        <w:jc w:val="center"/>
        <w:rPr>
          <w:rFonts w:ascii="Times New Roman" w:eastAsiaTheme="majorEastAsia" w:hAnsi="Times New Roman"/>
          <w:b/>
          <w:sz w:val="32"/>
          <w:szCs w:val="32"/>
        </w:rPr>
      </w:pPr>
    </w:p>
    <w:p w:rsidR="00AC50D4" w:rsidRPr="00AC50D4" w:rsidRDefault="00AC50D4" w:rsidP="005D5A29">
      <w:pPr>
        <w:jc w:val="center"/>
        <w:rPr>
          <w:rFonts w:ascii="Times New Roman" w:hAnsi="Times New Roman"/>
          <w:sz w:val="26"/>
          <w:szCs w:val="26"/>
        </w:rPr>
      </w:pPr>
      <w:r w:rsidRPr="00AC50D4">
        <w:rPr>
          <w:rFonts w:ascii="Times New Roman" w:hAnsi="Times New Roman"/>
          <w:sz w:val="26"/>
          <w:szCs w:val="26"/>
        </w:rPr>
        <w:t>ТОМ 3</w:t>
      </w:r>
    </w:p>
    <w:p w:rsidR="00AC50D4" w:rsidRDefault="00AC50D4" w:rsidP="005D5A29">
      <w:pPr>
        <w:jc w:val="center"/>
        <w:rPr>
          <w:rFonts w:ascii="Times New Roman" w:hAnsi="Times New Roman"/>
          <w:sz w:val="26"/>
          <w:szCs w:val="26"/>
        </w:rPr>
      </w:pPr>
      <w:r w:rsidRPr="00AC50D4">
        <w:rPr>
          <w:rFonts w:ascii="Times New Roman" w:hAnsi="Times New Roman"/>
          <w:sz w:val="26"/>
          <w:szCs w:val="26"/>
        </w:rPr>
        <w:t>Материалы по обоснованию проекта</w:t>
      </w:r>
    </w:p>
    <w:p w:rsidR="005D5A29" w:rsidRPr="005D5A29" w:rsidRDefault="005D5A29" w:rsidP="005D5A29">
      <w:pPr>
        <w:numPr>
          <w:ilvl w:val="0"/>
          <w:numId w:val="0"/>
        </w:numPr>
        <w:ind w:firstLine="284"/>
        <w:jc w:val="center"/>
        <w:rPr>
          <w:rFonts w:ascii="Times New Roman" w:eastAsiaTheme="majorEastAsia" w:hAnsi="Times New Roman"/>
          <w:sz w:val="22"/>
          <w:szCs w:val="22"/>
        </w:rPr>
      </w:pPr>
      <w:r w:rsidRPr="005D5A29">
        <w:rPr>
          <w:rFonts w:ascii="Times New Roman" w:eastAsiaTheme="majorEastAsia" w:hAnsi="Times New Roman"/>
          <w:sz w:val="22"/>
          <w:szCs w:val="22"/>
        </w:rPr>
        <w:t>Текстовые материалы</w:t>
      </w:r>
    </w:p>
    <w:p w:rsidR="005D5A29" w:rsidRPr="005D5A29" w:rsidRDefault="005D5A29" w:rsidP="005D5A29">
      <w:pPr>
        <w:numPr>
          <w:ilvl w:val="0"/>
          <w:numId w:val="0"/>
        </w:numPr>
        <w:ind w:firstLine="284"/>
        <w:jc w:val="center"/>
        <w:rPr>
          <w:rFonts w:ascii="Times New Roman" w:eastAsiaTheme="majorEastAsia" w:hAnsi="Times New Roman"/>
          <w:sz w:val="22"/>
          <w:szCs w:val="22"/>
        </w:rPr>
      </w:pPr>
    </w:p>
    <w:p w:rsidR="005D5A29" w:rsidRPr="00AC50D4" w:rsidRDefault="005D5A29" w:rsidP="005D5A29"/>
    <w:p w:rsidR="003A14E6" w:rsidRPr="004B6A3A" w:rsidRDefault="003A14E6" w:rsidP="00A54F38">
      <w:pPr>
        <w:spacing w:line="312" w:lineRule="auto"/>
        <w:rPr>
          <w:rFonts w:ascii="Times New Roman" w:hAnsi="Times New Roman"/>
        </w:rPr>
      </w:pPr>
    </w:p>
    <w:p w:rsidR="006734FF" w:rsidRPr="004B6A3A" w:rsidRDefault="006734FF" w:rsidP="00A54F38">
      <w:pPr>
        <w:spacing w:line="312" w:lineRule="auto"/>
        <w:jc w:val="center"/>
        <w:rPr>
          <w:rFonts w:ascii="Times New Roman" w:hAnsi="Times New Roman"/>
        </w:rPr>
      </w:pPr>
    </w:p>
    <w:p w:rsidR="006734FF" w:rsidRPr="004B6A3A" w:rsidRDefault="006734FF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</w:rPr>
      </w:pPr>
    </w:p>
    <w:p w:rsidR="003A14E6" w:rsidRPr="004B6A3A" w:rsidRDefault="003A14E6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</w:rPr>
      </w:pPr>
    </w:p>
    <w:p w:rsidR="004B27C0" w:rsidRPr="004B6A3A" w:rsidRDefault="003A14E6" w:rsidP="00A54F38">
      <w:pPr>
        <w:numPr>
          <w:ilvl w:val="0"/>
          <w:numId w:val="0"/>
        </w:numPr>
        <w:spacing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4B6A3A">
        <w:rPr>
          <w:rFonts w:ascii="Times New Roman" w:hAnsi="Times New Roman"/>
          <w:sz w:val="28"/>
          <w:szCs w:val="28"/>
        </w:rPr>
        <w:t>Директор____________________________________</w:t>
      </w:r>
      <w:proofErr w:type="spellEnd"/>
      <w:r w:rsidR="004B27C0" w:rsidRPr="004B6A3A">
        <w:rPr>
          <w:rFonts w:ascii="Times New Roman" w:hAnsi="Times New Roman"/>
          <w:sz w:val="28"/>
          <w:szCs w:val="28"/>
        </w:rPr>
        <w:t>/</w:t>
      </w:r>
      <w:r w:rsidRPr="004B6A3A">
        <w:rPr>
          <w:rFonts w:ascii="Times New Roman" w:hAnsi="Times New Roman"/>
          <w:sz w:val="28"/>
          <w:szCs w:val="28"/>
        </w:rPr>
        <w:t>______________</w:t>
      </w:r>
      <w:r w:rsidR="004B27C0" w:rsidRPr="004B6A3A">
        <w:rPr>
          <w:rFonts w:ascii="Times New Roman" w:hAnsi="Times New Roman"/>
          <w:sz w:val="28"/>
          <w:szCs w:val="28"/>
        </w:rPr>
        <w:t>___/</w:t>
      </w:r>
    </w:p>
    <w:p w:rsidR="004B27C0" w:rsidRPr="004B6A3A" w:rsidRDefault="004B27C0" w:rsidP="00A54F38">
      <w:pPr>
        <w:numPr>
          <w:ilvl w:val="0"/>
          <w:numId w:val="0"/>
        </w:numPr>
        <w:spacing w:line="312" w:lineRule="auto"/>
        <w:rPr>
          <w:rFonts w:ascii="Times New Roman" w:hAnsi="Times New Roman"/>
          <w:sz w:val="28"/>
          <w:szCs w:val="28"/>
        </w:rPr>
      </w:pPr>
    </w:p>
    <w:p w:rsidR="003A14E6" w:rsidRPr="004B6A3A" w:rsidRDefault="003A14E6" w:rsidP="00A54F38">
      <w:pPr>
        <w:numPr>
          <w:ilvl w:val="0"/>
          <w:numId w:val="0"/>
        </w:numPr>
        <w:spacing w:line="312" w:lineRule="auto"/>
        <w:rPr>
          <w:rFonts w:ascii="Times New Roman" w:hAnsi="Times New Roman"/>
          <w:sz w:val="28"/>
          <w:szCs w:val="28"/>
        </w:rPr>
      </w:pPr>
      <w:r w:rsidRPr="004B6A3A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4B6A3A">
        <w:rPr>
          <w:rFonts w:ascii="Times New Roman" w:hAnsi="Times New Roman"/>
          <w:sz w:val="28"/>
          <w:szCs w:val="28"/>
        </w:rPr>
        <w:t>проекта_________________________</w:t>
      </w:r>
      <w:proofErr w:type="spellEnd"/>
      <w:r w:rsidR="004B27C0" w:rsidRPr="004B6A3A">
        <w:rPr>
          <w:rFonts w:ascii="Times New Roman" w:hAnsi="Times New Roman"/>
          <w:sz w:val="28"/>
          <w:szCs w:val="28"/>
        </w:rPr>
        <w:t>/</w:t>
      </w:r>
      <w:r w:rsidRPr="004B6A3A">
        <w:rPr>
          <w:rFonts w:ascii="Times New Roman" w:hAnsi="Times New Roman"/>
          <w:sz w:val="28"/>
          <w:szCs w:val="28"/>
        </w:rPr>
        <w:t>_</w:t>
      </w:r>
      <w:r w:rsidR="004B27C0" w:rsidRPr="004B6A3A">
        <w:rPr>
          <w:rFonts w:ascii="Times New Roman" w:hAnsi="Times New Roman"/>
          <w:sz w:val="28"/>
          <w:szCs w:val="28"/>
        </w:rPr>
        <w:t>____</w:t>
      </w:r>
      <w:r w:rsidRPr="004B6A3A">
        <w:rPr>
          <w:rFonts w:ascii="Times New Roman" w:hAnsi="Times New Roman"/>
          <w:sz w:val="28"/>
          <w:szCs w:val="28"/>
        </w:rPr>
        <w:t>____________</w:t>
      </w:r>
      <w:r w:rsidR="004B27C0" w:rsidRPr="004B6A3A">
        <w:rPr>
          <w:rFonts w:ascii="Times New Roman" w:hAnsi="Times New Roman"/>
          <w:sz w:val="28"/>
          <w:szCs w:val="28"/>
        </w:rPr>
        <w:t>/</w:t>
      </w:r>
    </w:p>
    <w:p w:rsidR="003A14E6" w:rsidRPr="004B6A3A" w:rsidRDefault="003A14E6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3A14E6" w:rsidRPr="004B6A3A" w:rsidRDefault="003A14E6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3A14E6" w:rsidRPr="004B6A3A" w:rsidRDefault="003A14E6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3A14E6" w:rsidRPr="004B6A3A" w:rsidRDefault="003A14E6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3A14E6" w:rsidRPr="004B6A3A" w:rsidRDefault="003A14E6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3A14E6" w:rsidRPr="004B6A3A" w:rsidRDefault="003A14E6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3A14E6" w:rsidRPr="004B6A3A" w:rsidRDefault="003A14E6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C2303F" w:rsidRDefault="00C2303F" w:rsidP="00C2303F">
      <w:pPr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szCs w:val="26"/>
        </w:rPr>
      </w:pPr>
      <w:r w:rsidRPr="004B6A3A">
        <w:rPr>
          <w:rFonts w:ascii="Times New Roman" w:hAnsi="Times New Roman"/>
          <w:b/>
          <w:sz w:val="26"/>
          <w:szCs w:val="26"/>
        </w:rPr>
        <w:lastRenderedPageBreak/>
        <w:t>СОСТАВ ПРОЕКТА</w:t>
      </w:r>
    </w:p>
    <w:p w:rsidR="00C2303F" w:rsidRDefault="00C230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4B6A3A">
        <w:rPr>
          <w:rFonts w:ascii="Times New Roman" w:hAnsi="Times New Roman"/>
          <w:sz w:val="24"/>
          <w:szCs w:val="24"/>
        </w:rPr>
        <w:t>Материалы проекта планировки территории с проектом межевания в его составе:</w:t>
      </w: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ПРОЕКТ ПЛАНИРОВКИ</w:t>
      </w: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1. Основная часть:</w:t>
      </w: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Текстовые материалы:</w:t>
      </w: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ПРОЕКТ ПЛАНИРОВКИ</w:t>
      </w: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202"/>
        <w:gridCol w:w="1249"/>
      </w:tblGrid>
      <w:tr w:rsidR="00386A3F" w:rsidRPr="004B6A3A" w:rsidTr="00C122E5">
        <w:tc>
          <w:tcPr>
            <w:tcW w:w="817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02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9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Том</w:t>
            </w:r>
          </w:p>
        </w:tc>
      </w:tr>
      <w:tr w:rsidR="00386A3F" w:rsidRPr="004B6A3A" w:rsidTr="00C122E5">
        <w:tc>
          <w:tcPr>
            <w:tcW w:w="817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2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Положения о размещении объектов капитального строительства и характ</w:t>
            </w:r>
            <w:r w:rsidRPr="004B6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A3A">
              <w:rPr>
                <w:rFonts w:ascii="Times New Roman" w:hAnsi="Times New Roman"/>
                <w:sz w:val="24"/>
                <w:szCs w:val="24"/>
              </w:rPr>
              <w:t xml:space="preserve">ристики планируемого развития территории  </w:t>
            </w:r>
          </w:p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6A3F" w:rsidRPr="004B6A3A" w:rsidRDefault="00386A3F" w:rsidP="00386A3F">
      <w:pPr>
        <w:numPr>
          <w:ilvl w:val="0"/>
          <w:numId w:val="0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86A3F" w:rsidRPr="004B6A3A" w:rsidRDefault="00386A3F" w:rsidP="00386A3F">
      <w:pPr>
        <w:numPr>
          <w:ilvl w:val="0"/>
          <w:numId w:val="0"/>
        </w:numPr>
        <w:ind w:firstLine="851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ПРОЕКТ МЕЖЕВАНИЯ</w:t>
      </w:r>
    </w:p>
    <w:p w:rsidR="00386A3F" w:rsidRPr="004B6A3A" w:rsidRDefault="00386A3F" w:rsidP="00386A3F">
      <w:pPr>
        <w:numPr>
          <w:ilvl w:val="0"/>
          <w:numId w:val="0"/>
        </w:numPr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8186"/>
        <w:gridCol w:w="1249"/>
      </w:tblGrid>
      <w:tr w:rsidR="00386A3F" w:rsidRPr="004B6A3A" w:rsidTr="00C122E5">
        <w:tc>
          <w:tcPr>
            <w:tcW w:w="833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6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9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Том</w:t>
            </w:r>
          </w:p>
        </w:tc>
      </w:tr>
      <w:tr w:rsidR="00386A3F" w:rsidRPr="004B6A3A" w:rsidTr="00C122E5">
        <w:tc>
          <w:tcPr>
            <w:tcW w:w="833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86A3F" w:rsidRPr="004B6A3A" w:rsidRDefault="00386A3F" w:rsidP="00C122E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Графические материалы:</w:t>
      </w: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ПРОЕКТ ПЛАНИРОВКИ</w:t>
      </w:r>
    </w:p>
    <w:p w:rsidR="00386A3F" w:rsidRPr="004B6A3A" w:rsidRDefault="00386A3F" w:rsidP="00386A3F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5624"/>
        <w:gridCol w:w="796"/>
        <w:gridCol w:w="942"/>
        <w:gridCol w:w="2080"/>
      </w:tblGrid>
      <w:tr w:rsidR="00B63265" w:rsidRPr="004B6A3A" w:rsidTr="00592A40">
        <w:tc>
          <w:tcPr>
            <w:tcW w:w="826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4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96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Том</w:t>
            </w:r>
          </w:p>
        </w:tc>
        <w:tc>
          <w:tcPr>
            <w:tcW w:w="942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2080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Масштаб</w:t>
            </w:r>
          </w:p>
        </w:tc>
      </w:tr>
      <w:tr w:rsidR="00B63265" w:rsidRPr="004B6A3A" w:rsidTr="00592A40">
        <w:trPr>
          <w:trHeight w:val="478"/>
        </w:trPr>
        <w:tc>
          <w:tcPr>
            <w:tcW w:w="826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Чертеж планировки территории (основной чертеж)</w:t>
            </w:r>
          </w:p>
        </w:tc>
        <w:tc>
          <w:tcPr>
            <w:tcW w:w="796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B63265" w:rsidRPr="00FD44CE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4CE">
              <w:rPr>
                <w:rFonts w:ascii="Times New Roman" w:hAnsi="Times New Roman"/>
                <w:sz w:val="24"/>
                <w:szCs w:val="24"/>
              </w:rPr>
              <w:t>1</w:t>
            </w:r>
            <w:r w:rsidRPr="00FD4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- 15</w:t>
            </w:r>
          </w:p>
        </w:tc>
        <w:tc>
          <w:tcPr>
            <w:tcW w:w="2080" w:type="dxa"/>
            <w:vAlign w:val="center"/>
          </w:tcPr>
          <w:p w:rsidR="00B63265" w:rsidRPr="00FD44CE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4CE">
              <w:rPr>
                <w:rFonts w:ascii="Times New Roman" w:hAnsi="Times New Roman"/>
                <w:sz w:val="24"/>
                <w:szCs w:val="24"/>
              </w:rPr>
              <w:t>1:2000</w:t>
            </w:r>
          </w:p>
        </w:tc>
      </w:tr>
    </w:tbl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ПРОЕКТ МЕЖЕВАНИЯ</w:t>
      </w:r>
    </w:p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5624"/>
        <w:gridCol w:w="796"/>
        <w:gridCol w:w="942"/>
        <w:gridCol w:w="2080"/>
      </w:tblGrid>
      <w:tr w:rsidR="00B63265" w:rsidRPr="004B6A3A" w:rsidTr="00592A40">
        <w:tc>
          <w:tcPr>
            <w:tcW w:w="826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4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96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Том</w:t>
            </w:r>
          </w:p>
        </w:tc>
        <w:tc>
          <w:tcPr>
            <w:tcW w:w="942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2080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Масштаб</w:t>
            </w:r>
          </w:p>
        </w:tc>
      </w:tr>
      <w:tr w:rsidR="00B63265" w:rsidRPr="004B6A3A" w:rsidTr="00592A40">
        <w:tc>
          <w:tcPr>
            <w:tcW w:w="826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Схема границ существующих земельных участков (опорный план) и чертеж проектных границ охра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>ных зон</w:t>
            </w:r>
          </w:p>
        </w:tc>
        <w:tc>
          <w:tcPr>
            <w:tcW w:w="796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B63265" w:rsidRPr="00FD44CE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4CE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FD44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4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center"/>
          </w:tcPr>
          <w:p w:rsidR="00B63265" w:rsidRPr="00FD44CE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4CE">
              <w:rPr>
                <w:rFonts w:ascii="Times New Roman" w:hAnsi="Times New Roman"/>
                <w:sz w:val="24"/>
                <w:szCs w:val="24"/>
              </w:rPr>
              <w:t>1:2000</w:t>
            </w:r>
          </w:p>
        </w:tc>
      </w:tr>
      <w:tr w:rsidR="00B63265" w:rsidRPr="004B6A3A" w:rsidTr="00592A40">
        <w:tc>
          <w:tcPr>
            <w:tcW w:w="826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План межевания земельных участков (проектное предложение</w:t>
            </w:r>
            <w:bookmarkStart w:id="0" w:name="_GoBack"/>
            <w:bookmarkEnd w:id="0"/>
            <w:r w:rsidRPr="000969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B63265" w:rsidRPr="00FD44CE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4C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FD44C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D44CE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080" w:type="dxa"/>
            <w:vAlign w:val="center"/>
          </w:tcPr>
          <w:p w:rsidR="00B63265" w:rsidRPr="00FD44CE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4CE">
              <w:rPr>
                <w:rFonts w:ascii="Times New Roman" w:hAnsi="Times New Roman"/>
                <w:sz w:val="24"/>
                <w:szCs w:val="24"/>
              </w:rPr>
              <w:t>1:2000</w:t>
            </w:r>
          </w:p>
        </w:tc>
      </w:tr>
    </w:tbl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63265" w:rsidRPr="004B6A3A" w:rsidRDefault="00B63265" w:rsidP="00B63265">
      <w:pPr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br w:type="page"/>
      </w:r>
    </w:p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lastRenderedPageBreak/>
        <w:t>2. Материалы по обоснованию проекта:</w:t>
      </w:r>
    </w:p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ПРОЕКТ ПЛАНИРОВКИ</w:t>
      </w:r>
    </w:p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Текстовые материалы:</w:t>
      </w:r>
    </w:p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8186"/>
        <w:gridCol w:w="1249"/>
      </w:tblGrid>
      <w:tr w:rsidR="00B63265" w:rsidRPr="004B6A3A" w:rsidTr="00592A40">
        <w:tc>
          <w:tcPr>
            <w:tcW w:w="833" w:type="dxa"/>
            <w:vAlign w:val="center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6" w:type="dxa"/>
            <w:vAlign w:val="center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9" w:type="dxa"/>
            <w:vAlign w:val="center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Том</w:t>
            </w:r>
          </w:p>
        </w:tc>
      </w:tr>
      <w:tr w:rsidR="00B63265" w:rsidRPr="004B6A3A" w:rsidTr="00592A40">
        <w:tc>
          <w:tcPr>
            <w:tcW w:w="833" w:type="dxa"/>
            <w:vAlign w:val="center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  <w:vAlign w:val="center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B63265" w:rsidRPr="004B6A3A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63265" w:rsidRPr="004B6A3A" w:rsidRDefault="00B63265" w:rsidP="00B63265">
      <w:pPr>
        <w:numPr>
          <w:ilvl w:val="0"/>
          <w:numId w:val="0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A3A">
        <w:rPr>
          <w:rFonts w:ascii="Times New Roman" w:hAnsi="Times New Roman"/>
          <w:b/>
          <w:sz w:val="24"/>
          <w:szCs w:val="24"/>
        </w:rPr>
        <w:t>Графические материалы:</w:t>
      </w:r>
    </w:p>
    <w:p w:rsidR="00B63265" w:rsidRPr="004B6A3A" w:rsidRDefault="00B63265" w:rsidP="00B63265">
      <w:pPr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5634"/>
        <w:gridCol w:w="795"/>
        <w:gridCol w:w="935"/>
        <w:gridCol w:w="2080"/>
      </w:tblGrid>
      <w:tr w:rsidR="00B63265" w:rsidRPr="004B6A3A" w:rsidTr="00592A40">
        <w:tc>
          <w:tcPr>
            <w:tcW w:w="824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4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95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Том</w:t>
            </w:r>
          </w:p>
        </w:tc>
        <w:tc>
          <w:tcPr>
            <w:tcW w:w="935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2080" w:type="dxa"/>
          </w:tcPr>
          <w:p w:rsidR="00B63265" w:rsidRPr="004B6A3A" w:rsidRDefault="00B63265" w:rsidP="00592A40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Масштаб</w:t>
            </w:r>
          </w:p>
        </w:tc>
      </w:tr>
      <w:tr w:rsidR="00B63265" w:rsidRPr="004B6A3A" w:rsidTr="00592A40">
        <w:tc>
          <w:tcPr>
            <w:tcW w:w="82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 xml:space="preserve">Схема расположения проектируемой территории в системе планировочной организации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Сармановского</w:t>
            </w:r>
            <w:proofErr w:type="spellEnd"/>
            <w:r w:rsidRPr="000969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  <w:tc>
          <w:tcPr>
            <w:tcW w:w="795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3265" w:rsidRPr="004B6A3A" w:rsidTr="00592A40">
        <w:tc>
          <w:tcPr>
            <w:tcW w:w="82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Документы территориального планирования</w:t>
            </w:r>
            <w:r w:rsidR="00497997">
              <w:rPr>
                <w:rFonts w:ascii="Times New Roman" w:hAnsi="Times New Roman"/>
                <w:sz w:val="24"/>
                <w:szCs w:val="24"/>
              </w:rPr>
              <w:t>,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 xml:space="preserve"> дейс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>вующие в отношении территории проектирования</w:t>
            </w:r>
          </w:p>
        </w:tc>
        <w:tc>
          <w:tcPr>
            <w:tcW w:w="795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3265" w:rsidRPr="004B6A3A" w:rsidTr="00592A40">
        <w:tc>
          <w:tcPr>
            <w:tcW w:w="82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обозначения к документам 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планирования </w:t>
            </w:r>
          </w:p>
        </w:tc>
        <w:tc>
          <w:tcPr>
            <w:tcW w:w="795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80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265" w:rsidRPr="004B6A3A" w:rsidTr="00592A40">
        <w:tc>
          <w:tcPr>
            <w:tcW w:w="82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Схема использования территории в период подг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>товки проекта со схемой границ зон с особыми у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>с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 xml:space="preserve">ловиями использования территории (существующее положение)  </w:t>
            </w:r>
          </w:p>
        </w:tc>
        <w:tc>
          <w:tcPr>
            <w:tcW w:w="795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:rsidR="00B63265" w:rsidRPr="00FD44CE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4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4C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44C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80" w:type="dxa"/>
            <w:vAlign w:val="center"/>
          </w:tcPr>
          <w:p w:rsidR="00B63265" w:rsidRPr="00FD44CE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4CE">
              <w:rPr>
                <w:rFonts w:ascii="Times New Roman" w:hAnsi="Times New Roman"/>
                <w:sz w:val="24"/>
                <w:szCs w:val="24"/>
              </w:rPr>
              <w:t>1:2000</w:t>
            </w:r>
          </w:p>
        </w:tc>
      </w:tr>
      <w:tr w:rsidR="00B63265" w:rsidRPr="004B6A3A" w:rsidTr="00592A40">
        <w:trPr>
          <w:trHeight w:val="582"/>
        </w:trPr>
        <w:tc>
          <w:tcPr>
            <w:tcW w:w="82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4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Схема существующих и проектируемых инжене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096975">
              <w:rPr>
                <w:rFonts w:ascii="Times New Roman" w:hAnsi="Times New Roman"/>
                <w:sz w:val="24"/>
                <w:szCs w:val="24"/>
              </w:rPr>
              <w:t>ных коммуникаций со схемой границ зон с особыми условиями использования территории (проектное предложение)</w:t>
            </w:r>
          </w:p>
        </w:tc>
        <w:tc>
          <w:tcPr>
            <w:tcW w:w="795" w:type="dxa"/>
            <w:vAlign w:val="center"/>
          </w:tcPr>
          <w:p w:rsidR="00B63265" w:rsidRPr="00096975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9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:rsidR="00B63265" w:rsidRPr="00FD44CE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4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44CE"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FD44CE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80" w:type="dxa"/>
            <w:vAlign w:val="center"/>
          </w:tcPr>
          <w:p w:rsidR="00B63265" w:rsidRPr="00FD44CE" w:rsidRDefault="00B63265" w:rsidP="00592A40"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4CE">
              <w:rPr>
                <w:rFonts w:ascii="Times New Roman" w:hAnsi="Times New Roman"/>
                <w:sz w:val="24"/>
                <w:szCs w:val="24"/>
              </w:rPr>
              <w:t>1:2000</w:t>
            </w:r>
          </w:p>
        </w:tc>
      </w:tr>
    </w:tbl>
    <w:p w:rsidR="00386A3F" w:rsidRPr="004B6A3A" w:rsidRDefault="00386A3F" w:rsidP="00386A3F">
      <w:pPr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386A3F" w:rsidRPr="004B6A3A" w:rsidRDefault="00386A3F" w:rsidP="00386A3F">
      <w:pPr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386A3F" w:rsidRDefault="00386A3F">
      <w:pPr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74002" w:rsidRPr="004B6A3A" w:rsidRDefault="00474002" w:rsidP="00A54F38">
      <w:pPr>
        <w:numPr>
          <w:ilvl w:val="0"/>
          <w:numId w:val="0"/>
        </w:num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BF7615" w:rsidRPr="004B6A3A" w:rsidRDefault="00BF7615" w:rsidP="00A54F38">
      <w:pPr>
        <w:numPr>
          <w:ilvl w:val="0"/>
          <w:numId w:val="0"/>
        </w:numPr>
        <w:spacing w:line="312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:rsidR="00357B18" w:rsidRPr="004B6A3A" w:rsidRDefault="00BF7615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4B6A3A">
        <w:rPr>
          <w:rFonts w:ascii="Times New Roman" w:hAnsi="Times New Roman"/>
          <w:b/>
          <w:sz w:val="28"/>
          <w:szCs w:val="28"/>
        </w:rPr>
        <w:t>СОДЕРЖАНИЕ</w:t>
      </w:r>
    </w:p>
    <w:p w:rsidR="003528F4" w:rsidRPr="003528F4" w:rsidRDefault="00910F70" w:rsidP="003528F4">
      <w:pPr>
        <w:pStyle w:val="11"/>
        <w:tabs>
          <w:tab w:val="right" w:leader="dot" w:pos="10042"/>
        </w:tabs>
        <w:spacing w:line="312" w:lineRule="auto"/>
        <w:rPr>
          <w:rFonts w:eastAsiaTheme="minorEastAsia" w:cstheme="minorBidi"/>
          <w:b w:val="0"/>
          <w:bCs w:val="0"/>
          <w:i w:val="0"/>
          <w:caps w:val="0"/>
          <w:noProof/>
          <w:sz w:val="22"/>
          <w:szCs w:val="22"/>
          <w:lang w:eastAsia="ru-RU"/>
        </w:rPr>
      </w:pPr>
      <w:r w:rsidRPr="00910F70">
        <w:rPr>
          <w:rFonts w:ascii="Times New Roman" w:hAnsi="Times New Roman"/>
          <w:b w:val="0"/>
          <w:i w:val="0"/>
          <w:sz w:val="24"/>
          <w:szCs w:val="24"/>
        </w:rPr>
        <w:fldChar w:fldCharType="begin"/>
      </w:r>
      <w:r w:rsidR="00E46993" w:rsidRPr="003528F4">
        <w:rPr>
          <w:rFonts w:ascii="Times New Roman" w:hAnsi="Times New Roman"/>
          <w:b w:val="0"/>
          <w:i w:val="0"/>
          <w:sz w:val="24"/>
          <w:szCs w:val="24"/>
        </w:rPr>
        <w:instrText xml:space="preserve"> TOC \o "1-3" \f \u </w:instrText>
      </w:r>
      <w:r w:rsidRPr="00910F70">
        <w:rPr>
          <w:rFonts w:ascii="Times New Roman" w:hAnsi="Times New Roman"/>
          <w:b w:val="0"/>
          <w:i w:val="0"/>
          <w:sz w:val="24"/>
          <w:szCs w:val="24"/>
        </w:rPr>
        <w:fldChar w:fldCharType="separate"/>
      </w:r>
      <w:r w:rsidR="003528F4" w:rsidRPr="003528F4">
        <w:rPr>
          <w:rFonts w:ascii="Times New Roman" w:hAnsi="Times New Roman"/>
          <w:i w:val="0"/>
          <w:noProof/>
        </w:rPr>
        <w:t>1.ВВЕДЕНИЕ</w:t>
      </w:r>
      <w:r w:rsidR="003528F4" w:rsidRPr="003528F4">
        <w:rPr>
          <w:i w:val="0"/>
          <w:noProof/>
        </w:rPr>
        <w:tab/>
      </w:r>
      <w:r w:rsidRPr="003528F4">
        <w:rPr>
          <w:i w:val="0"/>
          <w:noProof/>
        </w:rPr>
        <w:fldChar w:fldCharType="begin"/>
      </w:r>
      <w:r w:rsidR="003528F4" w:rsidRPr="003528F4">
        <w:rPr>
          <w:i w:val="0"/>
          <w:noProof/>
        </w:rPr>
        <w:instrText xml:space="preserve"> PAGEREF _Toc381181662 \h </w:instrText>
      </w:r>
      <w:r w:rsidRPr="003528F4">
        <w:rPr>
          <w:i w:val="0"/>
          <w:noProof/>
        </w:rPr>
      </w:r>
      <w:r w:rsidRPr="003528F4">
        <w:rPr>
          <w:i w:val="0"/>
          <w:noProof/>
        </w:rPr>
        <w:fldChar w:fldCharType="separate"/>
      </w:r>
      <w:r w:rsidR="003528F4" w:rsidRPr="003528F4">
        <w:rPr>
          <w:i w:val="0"/>
          <w:noProof/>
        </w:rPr>
        <w:t>6</w:t>
      </w:r>
      <w:r w:rsidRPr="003528F4">
        <w:rPr>
          <w:i w:val="0"/>
          <w:noProof/>
        </w:rPr>
        <w:fldChar w:fldCharType="end"/>
      </w:r>
    </w:p>
    <w:p w:rsidR="003528F4" w:rsidRPr="003528F4" w:rsidRDefault="003528F4" w:rsidP="003528F4">
      <w:pPr>
        <w:pStyle w:val="11"/>
        <w:tabs>
          <w:tab w:val="right" w:leader="dot" w:pos="10042"/>
        </w:tabs>
        <w:spacing w:line="312" w:lineRule="auto"/>
        <w:rPr>
          <w:rFonts w:eastAsiaTheme="minorEastAsia" w:cstheme="minorBidi"/>
          <w:b w:val="0"/>
          <w:bCs w:val="0"/>
          <w:i w:val="0"/>
          <w:caps w:val="0"/>
          <w:noProof/>
          <w:sz w:val="22"/>
          <w:szCs w:val="22"/>
          <w:lang w:eastAsia="ru-RU"/>
        </w:rPr>
      </w:pPr>
      <w:r w:rsidRPr="003528F4">
        <w:rPr>
          <w:rFonts w:ascii="Times New Roman" w:hAnsi="Times New Roman"/>
          <w:i w:val="0"/>
          <w:noProof/>
        </w:rPr>
        <w:t>2. ПРОЕКТ ПЛАНИРОВКИ</w:t>
      </w:r>
      <w:r w:rsidRPr="003528F4">
        <w:rPr>
          <w:i w:val="0"/>
          <w:noProof/>
        </w:rPr>
        <w:tab/>
      </w:r>
      <w:r w:rsidR="00910F70" w:rsidRPr="003528F4">
        <w:rPr>
          <w:i w:val="0"/>
          <w:noProof/>
        </w:rPr>
        <w:fldChar w:fldCharType="begin"/>
      </w:r>
      <w:r w:rsidRPr="003528F4">
        <w:rPr>
          <w:i w:val="0"/>
          <w:noProof/>
        </w:rPr>
        <w:instrText xml:space="preserve"> PAGEREF _Toc381181663 \h </w:instrText>
      </w:r>
      <w:r w:rsidR="00910F70" w:rsidRPr="003528F4">
        <w:rPr>
          <w:i w:val="0"/>
          <w:noProof/>
        </w:rPr>
      </w:r>
      <w:r w:rsidR="00910F70" w:rsidRPr="003528F4">
        <w:rPr>
          <w:i w:val="0"/>
          <w:noProof/>
        </w:rPr>
        <w:fldChar w:fldCharType="separate"/>
      </w:r>
      <w:r w:rsidRPr="003528F4">
        <w:rPr>
          <w:i w:val="0"/>
          <w:noProof/>
        </w:rPr>
        <w:t>8</w:t>
      </w:r>
      <w:r w:rsidR="00910F70" w:rsidRPr="003528F4">
        <w:rPr>
          <w:i w:val="0"/>
          <w:noProof/>
        </w:rPr>
        <w:fldChar w:fldCharType="end"/>
      </w:r>
    </w:p>
    <w:p w:rsidR="003528F4" w:rsidRPr="003528F4" w:rsidRDefault="003528F4" w:rsidP="003528F4">
      <w:pPr>
        <w:pStyle w:val="21"/>
        <w:tabs>
          <w:tab w:val="right" w:leader="dot" w:pos="10042"/>
        </w:tabs>
        <w:spacing w:line="312" w:lineRule="auto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r w:rsidRPr="003528F4">
        <w:rPr>
          <w:rFonts w:ascii="Times New Roman" w:hAnsi="Times New Roman"/>
          <w:noProof/>
        </w:rPr>
        <w:t>2.1 МАТЕРИАЛЫ ПО ОБОСНОВАНИЮ ПРОЕКТА</w:t>
      </w:r>
      <w:r w:rsidRPr="003528F4">
        <w:rPr>
          <w:noProof/>
        </w:rPr>
        <w:tab/>
      </w:r>
      <w:r w:rsidR="00910F70" w:rsidRPr="003528F4">
        <w:rPr>
          <w:noProof/>
        </w:rPr>
        <w:fldChar w:fldCharType="begin"/>
      </w:r>
      <w:r w:rsidRPr="003528F4">
        <w:rPr>
          <w:noProof/>
        </w:rPr>
        <w:instrText xml:space="preserve"> PAGEREF _Toc381181664 \h </w:instrText>
      </w:r>
      <w:r w:rsidR="00910F70" w:rsidRPr="003528F4">
        <w:rPr>
          <w:noProof/>
        </w:rPr>
      </w:r>
      <w:r w:rsidR="00910F70" w:rsidRPr="003528F4">
        <w:rPr>
          <w:noProof/>
        </w:rPr>
        <w:fldChar w:fldCharType="separate"/>
      </w:r>
      <w:r w:rsidRPr="003528F4">
        <w:rPr>
          <w:noProof/>
        </w:rPr>
        <w:t>8</w:t>
      </w:r>
      <w:r w:rsidR="00910F70" w:rsidRPr="003528F4">
        <w:rPr>
          <w:noProof/>
        </w:rPr>
        <w:fldChar w:fldCharType="end"/>
      </w:r>
    </w:p>
    <w:p w:rsidR="003528F4" w:rsidRPr="003528F4" w:rsidRDefault="003528F4" w:rsidP="003528F4">
      <w:pPr>
        <w:pStyle w:val="31"/>
        <w:tabs>
          <w:tab w:val="right" w:leader="dot" w:pos="10042"/>
        </w:tabs>
        <w:spacing w:line="312" w:lineRule="auto"/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r w:rsidRPr="003528F4">
        <w:rPr>
          <w:rFonts w:ascii="Times New Roman" w:hAnsi="Times New Roman"/>
          <w:i w:val="0"/>
          <w:noProof/>
        </w:rPr>
        <w:t>2.1.1. Краткая характеристика территории в границах проекта планировки</w:t>
      </w:r>
      <w:r w:rsidRPr="003528F4">
        <w:rPr>
          <w:i w:val="0"/>
          <w:noProof/>
        </w:rPr>
        <w:tab/>
      </w:r>
      <w:r w:rsidR="00910F70" w:rsidRPr="003528F4">
        <w:rPr>
          <w:i w:val="0"/>
          <w:noProof/>
        </w:rPr>
        <w:fldChar w:fldCharType="begin"/>
      </w:r>
      <w:r w:rsidRPr="003528F4">
        <w:rPr>
          <w:i w:val="0"/>
          <w:noProof/>
        </w:rPr>
        <w:instrText xml:space="preserve"> PAGEREF _Toc381181665 \h </w:instrText>
      </w:r>
      <w:r w:rsidR="00910F70" w:rsidRPr="003528F4">
        <w:rPr>
          <w:i w:val="0"/>
          <w:noProof/>
        </w:rPr>
      </w:r>
      <w:r w:rsidR="00910F70" w:rsidRPr="003528F4">
        <w:rPr>
          <w:i w:val="0"/>
          <w:noProof/>
        </w:rPr>
        <w:fldChar w:fldCharType="separate"/>
      </w:r>
      <w:r w:rsidRPr="003528F4">
        <w:rPr>
          <w:i w:val="0"/>
          <w:noProof/>
        </w:rPr>
        <w:t>8</w:t>
      </w:r>
      <w:r w:rsidR="00910F70" w:rsidRPr="003528F4">
        <w:rPr>
          <w:i w:val="0"/>
          <w:noProof/>
        </w:rPr>
        <w:fldChar w:fldCharType="end"/>
      </w:r>
    </w:p>
    <w:p w:rsidR="003528F4" w:rsidRPr="003528F4" w:rsidRDefault="003528F4" w:rsidP="003528F4">
      <w:pPr>
        <w:pStyle w:val="31"/>
        <w:tabs>
          <w:tab w:val="right" w:leader="dot" w:pos="10042"/>
        </w:tabs>
        <w:spacing w:line="312" w:lineRule="auto"/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r w:rsidRPr="003528F4">
        <w:rPr>
          <w:rFonts w:ascii="Times New Roman" w:hAnsi="Times New Roman"/>
          <w:i w:val="0"/>
          <w:noProof/>
        </w:rPr>
        <w:t>2.1.2. Сведения о действующих документах территориального планирования и градостроительного зонирования.</w:t>
      </w:r>
      <w:r w:rsidRPr="003528F4">
        <w:rPr>
          <w:i w:val="0"/>
          <w:noProof/>
        </w:rPr>
        <w:tab/>
      </w:r>
      <w:r w:rsidR="00910F70" w:rsidRPr="003528F4">
        <w:rPr>
          <w:i w:val="0"/>
          <w:noProof/>
        </w:rPr>
        <w:fldChar w:fldCharType="begin"/>
      </w:r>
      <w:r w:rsidRPr="003528F4">
        <w:rPr>
          <w:i w:val="0"/>
          <w:noProof/>
        </w:rPr>
        <w:instrText xml:space="preserve"> PAGEREF _Toc381181666 \h </w:instrText>
      </w:r>
      <w:r w:rsidR="00910F70" w:rsidRPr="003528F4">
        <w:rPr>
          <w:i w:val="0"/>
          <w:noProof/>
        </w:rPr>
      </w:r>
      <w:r w:rsidR="00910F70" w:rsidRPr="003528F4">
        <w:rPr>
          <w:i w:val="0"/>
          <w:noProof/>
        </w:rPr>
        <w:fldChar w:fldCharType="separate"/>
      </w:r>
      <w:r w:rsidRPr="003528F4">
        <w:rPr>
          <w:i w:val="0"/>
          <w:noProof/>
        </w:rPr>
        <w:t>11</w:t>
      </w:r>
      <w:r w:rsidR="00910F70" w:rsidRPr="003528F4">
        <w:rPr>
          <w:i w:val="0"/>
          <w:noProof/>
        </w:rPr>
        <w:fldChar w:fldCharType="end"/>
      </w:r>
    </w:p>
    <w:p w:rsidR="003528F4" w:rsidRPr="003528F4" w:rsidRDefault="003528F4" w:rsidP="003528F4">
      <w:pPr>
        <w:pStyle w:val="31"/>
        <w:tabs>
          <w:tab w:val="right" w:leader="dot" w:pos="10042"/>
        </w:tabs>
        <w:spacing w:line="312" w:lineRule="auto"/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r w:rsidRPr="003528F4">
        <w:rPr>
          <w:rFonts w:ascii="Times New Roman" w:hAnsi="Times New Roman"/>
          <w:i w:val="0"/>
          <w:noProof/>
        </w:rPr>
        <w:t>2.1.3. Существующее функциональное использование территории проектирования.</w:t>
      </w:r>
      <w:r w:rsidRPr="003528F4">
        <w:rPr>
          <w:i w:val="0"/>
          <w:noProof/>
        </w:rPr>
        <w:tab/>
      </w:r>
      <w:r w:rsidR="00910F70" w:rsidRPr="003528F4">
        <w:rPr>
          <w:i w:val="0"/>
          <w:noProof/>
        </w:rPr>
        <w:fldChar w:fldCharType="begin"/>
      </w:r>
      <w:r w:rsidRPr="003528F4">
        <w:rPr>
          <w:i w:val="0"/>
          <w:noProof/>
        </w:rPr>
        <w:instrText xml:space="preserve"> PAGEREF _Toc381181667 \h </w:instrText>
      </w:r>
      <w:r w:rsidR="00910F70" w:rsidRPr="003528F4">
        <w:rPr>
          <w:i w:val="0"/>
          <w:noProof/>
        </w:rPr>
      </w:r>
      <w:r w:rsidR="00910F70" w:rsidRPr="003528F4">
        <w:rPr>
          <w:i w:val="0"/>
          <w:noProof/>
        </w:rPr>
        <w:fldChar w:fldCharType="separate"/>
      </w:r>
      <w:r w:rsidRPr="003528F4">
        <w:rPr>
          <w:i w:val="0"/>
          <w:noProof/>
        </w:rPr>
        <w:t>12</w:t>
      </w:r>
      <w:r w:rsidR="00910F70" w:rsidRPr="003528F4">
        <w:rPr>
          <w:i w:val="0"/>
          <w:noProof/>
        </w:rPr>
        <w:fldChar w:fldCharType="end"/>
      </w:r>
    </w:p>
    <w:p w:rsidR="003528F4" w:rsidRPr="003528F4" w:rsidRDefault="003528F4" w:rsidP="003528F4">
      <w:pPr>
        <w:pStyle w:val="31"/>
        <w:tabs>
          <w:tab w:val="right" w:leader="dot" w:pos="10042"/>
        </w:tabs>
        <w:spacing w:line="312" w:lineRule="auto"/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r w:rsidRPr="003528F4">
        <w:rPr>
          <w:rFonts w:ascii="Times New Roman" w:hAnsi="Times New Roman"/>
          <w:i w:val="0"/>
          <w:noProof/>
        </w:rPr>
        <w:t>2.1.4. Инженерно-техническая характеристика территории, инженерно-техническое обеспечение территории</w:t>
      </w:r>
      <w:r w:rsidRPr="003528F4">
        <w:rPr>
          <w:i w:val="0"/>
          <w:noProof/>
        </w:rPr>
        <w:tab/>
      </w:r>
      <w:r w:rsidR="00910F70" w:rsidRPr="003528F4">
        <w:rPr>
          <w:i w:val="0"/>
          <w:noProof/>
        </w:rPr>
        <w:fldChar w:fldCharType="begin"/>
      </w:r>
      <w:r w:rsidRPr="003528F4">
        <w:rPr>
          <w:i w:val="0"/>
          <w:noProof/>
        </w:rPr>
        <w:instrText xml:space="preserve"> PAGEREF _Toc381181668 \h </w:instrText>
      </w:r>
      <w:r w:rsidR="00910F70" w:rsidRPr="003528F4">
        <w:rPr>
          <w:i w:val="0"/>
          <w:noProof/>
        </w:rPr>
      </w:r>
      <w:r w:rsidR="00910F70" w:rsidRPr="003528F4">
        <w:rPr>
          <w:i w:val="0"/>
          <w:noProof/>
        </w:rPr>
        <w:fldChar w:fldCharType="separate"/>
      </w:r>
      <w:r w:rsidRPr="003528F4">
        <w:rPr>
          <w:i w:val="0"/>
          <w:noProof/>
        </w:rPr>
        <w:t>13</w:t>
      </w:r>
      <w:r w:rsidR="00910F70" w:rsidRPr="003528F4">
        <w:rPr>
          <w:i w:val="0"/>
          <w:noProof/>
        </w:rPr>
        <w:fldChar w:fldCharType="end"/>
      </w:r>
    </w:p>
    <w:p w:rsidR="003528F4" w:rsidRPr="003528F4" w:rsidRDefault="003528F4" w:rsidP="003528F4">
      <w:pPr>
        <w:pStyle w:val="31"/>
        <w:tabs>
          <w:tab w:val="right" w:leader="dot" w:pos="10042"/>
        </w:tabs>
        <w:spacing w:line="312" w:lineRule="auto"/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r w:rsidRPr="003528F4">
        <w:rPr>
          <w:rFonts w:ascii="Times New Roman" w:hAnsi="Times New Roman"/>
          <w:i w:val="0"/>
          <w:noProof/>
        </w:rPr>
        <w:t>2.1.5. Характеристика транспортного обслуживания</w:t>
      </w:r>
      <w:r w:rsidRPr="003528F4">
        <w:rPr>
          <w:i w:val="0"/>
          <w:noProof/>
        </w:rPr>
        <w:tab/>
      </w:r>
      <w:r w:rsidR="00910F70" w:rsidRPr="003528F4">
        <w:rPr>
          <w:i w:val="0"/>
          <w:noProof/>
        </w:rPr>
        <w:fldChar w:fldCharType="begin"/>
      </w:r>
      <w:r w:rsidRPr="003528F4">
        <w:rPr>
          <w:i w:val="0"/>
          <w:noProof/>
        </w:rPr>
        <w:instrText xml:space="preserve"> PAGEREF _Toc381181669 \h </w:instrText>
      </w:r>
      <w:r w:rsidR="00910F70" w:rsidRPr="003528F4">
        <w:rPr>
          <w:i w:val="0"/>
          <w:noProof/>
        </w:rPr>
      </w:r>
      <w:r w:rsidR="00910F70" w:rsidRPr="003528F4">
        <w:rPr>
          <w:i w:val="0"/>
          <w:noProof/>
        </w:rPr>
        <w:fldChar w:fldCharType="separate"/>
      </w:r>
      <w:r w:rsidRPr="003528F4">
        <w:rPr>
          <w:i w:val="0"/>
          <w:noProof/>
        </w:rPr>
        <w:t>14</w:t>
      </w:r>
      <w:r w:rsidR="00910F70" w:rsidRPr="003528F4">
        <w:rPr>
          <w:i w:val="0"/>
          <w:noProof/>
        </w:rPr>
        <w:fldChar w:fldCharType="end"/>
      </w:r>
    </w:p>
    <w:p w:rsidR="003528F4" w:rsidRPr="003528F4" w:rsidRDefault="003528F4" w:rsidP="003528F4">
      <w:pPr>
        <w:pStyle w:val="31"/>
        <w:tabs>
          <w:tab w:val="right" w:leader="dot" w:pos="10042"/>
        </w:tabs>
        <w:spacing w:line="312" w:lineRule="auto"/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r w:rsidRPr="003528F4">
        <w:rPr>
          <w:rFonts w:ascii="Times New Roman" w:hAnsi="Times New Roman"/>
          <w:i w:val="0"/>
          <w:noProof/>
        </w:rPr>
        <w:t>2.1.6. Вертикальная планировка и инженерная подготовка территории</w:t>
      </w:r>
      <w:r w:rsidRPr="003528F4">
        <w:rPr>
          <w:i w:val="0"/>
          <w:noProof/>
        </w:rPr>
        <w:tab/>
      </w:r>
      <w:r w:rsidR="00910F70" w:rsidRPr="003528F4">
        <w:rPr>
          <w:i w:val="0"/>
          <w:noProof/>
        </w:rPr>
        <w:fldChar w:fldCharType="begin"/>
      </w:r>
      <w:r w:rsidRPr="003528F4">
        <w:rPr>
          <w:i w:val="0"/>
          <w:noProof/>
        </w:rPr>
        <w:instrText xml:space="preserve"> PAGEREF _Toc381181670 \h </w:instrText>
      </w:r>
      <w:r w:rsidR="00910F70" w:rsidRPr="003528F4">
        <w:rPr>
          <w:i w:val="0"/>
          <w:noProof/>
        </w:rPr>
      </w:r>
      <w:r w:rsidR="00910F70" w:rsidRPr="003528F4">
        <w:rPr>
          <w:i w:val="0"/>
          <w:noProof/>
        </w:rPr>
        <w:fldChar w:fldCharType="separate"/>
      </w:r>
      <w:r w:rsidRPr="003528F4">
        <w:rPr>
          <w:i w:val="0"/>
          <w:noProof/>
        </w:rPr>
        <w:t>16</w:t>
      </w:r>
      <w:r w:rsidR="00910F70" w:rsidRPr="003528F4">
        <w:rPr>
          <w:i w:val="0"/>
          <w:noProof/>
        </w:rPr>
        <w:fldChar w:fldCharType="end"/>
      </w:r>
    </w:p>
    <w:p w:rsidR="003528F4" w:rsidRPr="003528F4" w:rsidRDefault="003528F4" w:rsidP="003528F4">
      <w:pPr>
        <w:pStyle w:val="31"/>
        <w:tabs>
          <w:tab w:val="right" w:leader="dot" w:pos="10042"/>
        </w:tabs>
        <w:spacing w:line="312" w:lineRule="auto"/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r w:rsidRPr="003528F4">
        <w:rPr>
          <w:rFonts w:ascii="Times New Roman" w:hAnsi="Times New Roman"/>
          <w:i w:val="0"/>
          <w:noProof/>
        </w:rPr>
        <w:t>2.1.7. Сведения об объектах культурного наследия, особо охраняемых природных территориях</w:t>
      </w:r>
      <w:r w:rsidRPr="003528F4">
        <w:rPr>
          <w:i w:val="0"/>
          <w:noProof/>
        </w:rPr>
        <w:tab/>
      </w:r>
      <w:r w:rsidR="00910F70" w:rsidRPr="003528F4">
        <w:rPr>
          <w:i w:val="0"/>
          <w:noProof/>
        </w:rPr>
        <w:fldChar w:fldCharType="begin"/>
      </w:r>
      <w:r w:rsidRPr="003528F4">
        <w:rPr>
          <w:i w:val="0"/>
          <w:noProof/>
        </w:rPr>
        <w:instrText xml:space="preserve"> PAGEREF _Toc381181671 \h </w:instrText>
      </w:r>
      <w:r w:rsidR="00910F70" w:rsidRPr="003528F4">
        <w:rPr>
          <w:i w:val="0"/>
          <w:noProof/>
        </w:rPr>
      </w:r>
      <w:r w:rsidR="00910F70" w:rsidRPr="003528F4">
        <w:rPr>
          <w:i w:val="0"/>
          <w:noProof/>
        </w:rPr>
        <w:fldChar w:fldCharType="separate"/>
      </w:r>
      <w:r w:rsidRPr="003528F4">
        <w:rPr>
          <w:i w:val="0"/>
          <w:noProof/>
        </w:rPr>
        <w:t>16</w:t>
      </w:r>
      <w:r w:rsidR="00910F70" w:rsidRPr="003528F4">
        <w:rPr>
          <w:i w:val="0"/>
          <w:noProof/>
        </w:rPr>
        <w:fldChar w:fldCharType="end"/>
      </w:r>
    </w:p>
    <w:p w:rsidR="003528F4" w:rsidRPr="003528F4" w:rsidRDefault="003528F4" w:rsidP="003528F4">
      <w:pPr>
        <w:pStyle w:val="31"/>
        <w:tabs>
          <w:tab w:val="right" w:leader="dot" w:pos="10042"/>
        </w:tabs>
        <w:spacing w:line="312" w:lineRule="auto"/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r w:rsidRPr="003528F4">
        <w:rPr>
          <w:rFonts w:ascii="Times New Roman" w:hAnsi="Times New Roman"/>
          <w:i w:val="0"/>
          <w:noProof/>
        </w:rPr>
        <w:t>2.1.8. Зоны с особыми условиями использования</w:t>
      </w:r>
      <w:r w:rsidRPr="003528F4">
        <w:rPr>
          <w:i w:val="0"/>
          <w:noProof/>
        </w:rPr>
        <w:tab/>
      </w:r>
      <w:r w:rsidR="00910F70" w:rsidRPr="003528F4">
        <w:rPr>
          <w:i w:val="0"/>
          <w:noProof/>
        </w:rPr>
        <w:fldChar w:fldCharType="begin"/>
      </w:r>
      <w:r w:rsidRPr="003528F4">
        <w:rPr>
          <w:i w:val="0"/>
          <w:noProof/>
        </w:rPr>
        <w:instrText xml:space="preserve"> PAGEREF _Toc381181672 \h </w:instrText>
      </w:r>
      <w:r w:rsidR="00910F70" w:rsidRPr="003528F4">
        <w:rPr>
          <w:i w:val="0"/>
          <w:noProof/>
        </w:rPr>
      </w:r>
      <w:r w:rsidR="00910F70" w:rsidRPr="003528F4">
        <w:rPr>
          <w:i w:val="0"/>
          <w:noProof/>
        </w:rPr>
        <w:fldChar w:fldCharType="separate"/>
      </w:r>
      <w:r w:rsidRPr="003528F4">
        <w:rPr>
          <w:i w:val="0"/>
          <w:noProof/>
        </w:rPr>
        <w:t>16</w:t>
      </w:r>
      <w:r w:rsidR="00910F70" w:rsidRPr="003528F4">
        <w:rPr>
          <w:i w:val="0"/>
          <w:noProof/>
        </w:rPr>
        <w:fldChar w:fldCharType="end"/>
      </w:r>
    </w:p>
    <w:p w:rsidR="00BF7615" w:rsidRPr="004B6A3A" w:rsidRDefault="00910F70" w:rsidP="003528F4">
      <w:pPr>
        <w:numPr>
          <w:ilvl w:val="0"/>
          <w:numId w:val="0"/>
        </w:numPr>
        <w:spacing w:line="312" w:lineRule="auto"/>
        <w:rPr>
          <w:rFonts w:ascii="Times New Roman" w:hAnsi="Times New Roman"/>
          <w:b/>
          <w:sz w:val="24"/>
          <w:szCs w:val="24"/>
        </w:rPr>
      </w:pPr>
      <w:r w:rsidRPr="003528F4">
        <w:rPr>
          <w:rFonts w:ascii="Times New Roman" w:hAnsi="Times New Roman"/>
          <w:b/>
          <w:sz w:val="24"/>
          <w:szCs w:val="24"/>
        </w:rPr>
        <w:fldChar w:fldCharType="end"/>
      </w:r>
    </w:p>
    <w:p w:rsidR="00BF7615" w:rsidRPr="004B6A3A" w:rsidRDefault="00BF7615" w:rsidP="00A54F38">
      <w:pPr>
        <w:numPr>
          <w:ilvl w:val="0"/>
          <w:numId w:val="0"/>
        </w:numPr>
        <w:spacing w:line="312" w:lineRule="auto"/>
        <w:rPr>
          <w:rFonts w:ascii="Times New Roman" w:hAnsi="Times New Roman"/>
          <w:b/>
          <w:sz w:val="28"/>
          <w:szCs w:val="28"/>
        </w:rPr>
      </w:pPr>
      <w:r w:rsidRPr="004B6A3A">
        <w:rPr>
          <w:rFonts w:ascii="Times New Roman" w:hAnsi="Times New Roman"/>
          <w:b/>
          <w:sz w:val="28"/>
          <w:szCs w:val="28"/>
        </w:rPr>
        <w:br w:type="page"/>
      </w:r>
    </w:p>
    <w:p w:rsidR="003A14E6" w:rsidRPr="004B6A3A" w:rsidRDefault="00474002" w:rsidP="00A54F38">
      <w:pPr>
        <w:pStyle w:val="1"/>
        <w:spacing w:line="312" w:lineRule="auto"/>
        <w:ind w:firstLine="851"/>
        <w:jc w:val="left"/>
        <w:rPr>
          <w:rFonts w:ascii="Times New Roman" w:hAnsi="Times New Roman" w:cs="Times New Roman"/>
          <w:color w:val="auto"/>
        </w:rPr>
      </w:pPr>
      <w:bookmarkStart w:id="1" w:name="_Toc359761071"/>
      <w:bookmarkStart w:id="2" w:name="_Toc381181662"/>
      <w:r w:rsidRPr="004B6A3A">
        <w:rPr>
          <w:rFonts w:ascii="Times New Roman" w:hAnsi="Times New Roman" w:cs="Times New Roman"/>
          <w:color w:val="auto"/>
        </w:rPr>
        <w:lastRenderedPageBreak/>
        <w:t>1.</w:t>
      </w:r>
      <w:r w:rsidR="00BF7615" w:rsidRPr="004B6A3A">
        <w:rPr>
          <w:rFonts w:ascii="Times New Roman" w:hAnsi="Times New Roman" w:cs="Times New Roman"/>
          <w:color w:val="auto"/>
        </w:rPr>
        <w:t>ВВЕДЕНИЕ</w:t>
      </w:r>
      <w:bookmarkEnd w:id="1"/>
      <w:bookmarkEnd w:id="2"/>
    </w:p>
    <w:p w:rsidR="003A14E6" w:rsidRPr="004B6A3A" w:rsidRDefault="003A14E6" w:rsidP="00A54F38">
      <w:pPr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5E1184" w:rsidRPr="004B6A3A" w:rsidRDefault="006C02A3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6A3A">
        <w:rPr>
          <w:rFonts w:ascii="Times New Roman" w:hAnsi="Times New Roman"/>
          <w:sz w:val="24"/>
          <w:szCs w:val="24"/>
        </w:rPr>
        <w:t xml:space="preserve">Документация по планировке </w:t>
      </w:r>
      <w:r w:rsidR="005E1184" w:rsidRPr="004B6A3A">
        <w:rPr>
          <w:rFonts w:ascii="Times New Roman" w:hAnsi="Times New Roman"/>
          <w:sz w:val="24"/>
          <w:szCs w:val="24"/>
        </w:rPr>
        <w:t>территории для размещения объекта:</w:t>
      </w:r>
      <w:r w:rsidR="005E1184" w:rsidRPr="004B6A3A">
        <w:rPr>
          <w:rFonts w:ascii="Times New Roman" w:eastAsiaTheme="majorEastAsia" w:hAnsi="Times New Roman"/>
          <w:sz w:val="24"/>
          <w:szCs w:val="24"/>
        </w:rPr>
        <w:t xml:space="preserve"> </w:t>
      </w:r>
      <w:r w:rsidR="004B6A3A">
        <w:rPr>
          <w:rFonts w:ascii="Times New Roman" w:eastAsiaTheme="majorEastAsia" w:hAnsi="Times New Roman"/>
          <w:sz w:val="24"/>
          <w:szCs w:val="24"/>
        </w:rPr>
        <w:t>«Реконструкция л</w:t>
      </w:r>
      <w:r w:rsidR="004B6A3A">
        <w:rPr>
          <w:rFonts w:ascii="Times New Roman" w:eastAsiaTheme="majorEastAsia" w:hAnsi="Times New Roman"/>
          <w:sz w:val="24"/>
          <w:szCs w:val="24"/>
        </w:rPr>
        <w:t>и</w:t>
      </w:r>
      <w:r w:rsidR="004B6A3A">
        <w:rPr>
          <w:rFonts w:ascii="Times New Roman" w:eastAsiaTheme="majorEastAsia" w:hAnsi="Times New Roman"/>
          <w:sz w:val="24"/>
          <w:szCs w:val="24"/>
        </w:rPr>
        <w:t>нейной части МНПП «Набережные Челны - Альметьевск» на участке 0-67 км</w:t>
      </w:r>
      <w:r w:rsidR="008E12B1">
        <w:rPr>
          <w:rFonts w:ascii="Times New Roman" w:eastAsiaTheme="majorEastAsia" w:hAnsi="Times New Roman"/>
          <w:sz w:val="24"/>
          <w:szCs w:val="24"/>
        </w:rPr>
        <w:t xml:space="preserve"> трассы</w:t>
      </w:r>
      <w:r w:rsidR="004B6A3A">
        <w:rPr>
          <w:rFonts w:ascii="Times New Roman" w:eastAsiaTheme="majorEastAsia" w:hAnsi="Times New Roman"/>
          <w:sz w:val="24"/>
          <w:szCs w:val="24"/>
        </w:rPr>
        <w:t>»</w:t>
      </w:r>
      <w:r w:rsidR="005E1184" w:rsidRPr="004B6A3A">
        <w:rPr>
          <w:rFonts w:ascii="Times New Roman" w:eastAsiaTheme="majorEastAsia" w:hAnsi="Times New Roman"/>
          <w:sz w:val="24"/>
          <w:szCs w:val="24"/>
        </w:rPr>
        <w:t xml:space="preserve"> разработ</w:t>
      </w:r>
      <w:r w:rsidR="005E1184" w:rsidRPr="004B6A3A">
        <w:rPr>
          <w:rFonts w:ascii="Times New Roman" w:eastAsiaTheme="majorEastAsia" w:hAnsi="Times New Roman"/>
          <w:sz w:val="24"/>
          <w:szCs w:val="24"/>
        </w:rPr>
        <w:t>а</w:t>
      </w:r>
      <w:r w:rsidR="005E1184" w:rsidRPr="004B6A3A">
        <w:rPr>
          <w:rFonts w:ascii="Times New Roman" w:eastAsiaTheme="majorEastAsia" w:hAnsi="Times New Roman"/>
          <w:sz w:val="24"/>
          <w:szCs w:val="24"/>
        </w:rPr>
        <w:t xml:space="preserve">на </w:t>
      </w:r>
      <w:r w:rsidR="005E1184" w:rsidRPr="004B6A3A">
        <w:rPr>
          <w:rFonts w:ascii="Times New Roman" w:hAnsi="Times New Roman"/>
          <w:sz w:val="24"/>
          <w:szCs w:val="24"/>
        </w:rPr>
        <w:t>согласно требованиям законодательства в области архитектуры и градостроительства, в соо</w:t>
      </w:r>
      <w:r w:rsidR="005E1184" w:rsidRPr="004B6A3A">
        <w:rPr>
          <w:rFonts w:ascii="Times New Roman" w:hAnsi="Times New Roman"/>
          <w:sz w:val="24"/>
          <w:szCs w:val="24"/>
        </w:rPr>
        <w:t>т</w:t>
      </w:r>
      <w:r w:rsidR="005E1184" w:rsidRPr="004B6A3A">
        <w:rPr>
          <w:rFonts w:ascii="Times New Roman" w:hAnsi="Times New Roman"/>
          <w:sz w:val="24"/>
          <w:szCs w:val="24"/>
        </w:rPr>
        <w:t>ветствии со следующими нормативно-правовыми актами:</w:t>
      </w:r>
    </w:p>
    <w:p w:rsidR="005E1184" w:rsidRPr="004B6A3A" w:rsidRDefault="005E118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6A3A">
        <w:rPr>
          <w:rFonts w:ascii="Times New Roman" w:hAnsi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5E1184" w:rsidRPr="004B6A3A" w:rsidRDefault="005E118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6A3A">
        <w:rPr>
          <w:rFonts w:ascii="Times New Roman" w:hAnsi="Times New Roman"/>
          <w:sz w:val="24"/>
          <w:szCs w:val="24"/>
        </w:rPr>
        <w:t>Земельный кодекс Российской Федерации от 25.10.2001 г. №136-ФЗ;</w:t>
      </w:r>
    </w:p>
    <w:p w:rsidR="005E1184" w:rsidRPr="004B6A3A" w:rsidRDefault="005E118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6A3A">
        <w:rPr>
          <w:rFonts w:ascii="Times New Roman" w:hAnsi="Times New Roman"/>
          <w:sz w:val="24"/>
          <w:szCs w:val="24"/>
        </w:rPr>
        <w:t>Лесной кодекс Российской Федерации от 04.12.2006 г. №200-ФЗ;</w:t>
      </w:r>
    </w:p>
    <w:p w:rsidR="005E1184" w:rsidRPr="004B6A3A" w:rsidRDefault="005E118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6A3A">
        <w:rPr>
          <w:rFonts w:ascii="Times New Roman" w:hAnsi="Times New Roman"/>
          <w:sz w:val="24"/>
          <w:szCs w:val="24"/>
        </w:rPr>
        <w:t>Водной кодекс Российской Федерации от 03.06.2006 г. №74-ФЗ;</w:t>
      </w:r>
    </w:p>
    <w:p w:rsidR="005E1184" w:rsidRPr="004B6A3A" w:rsidRDefault="005E118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6A3A">
        <w:rPr>
          <w:rFonts w:ascii="Times New Roman" w:hAnsi="Times New Roman"/>
          <w:sz w:val="24"/>
          <w:szCs w:val="24"/>
        </w:rPr>
        <w:t xml:space="preserve">Федеральный закон № 184-Ф3 от 27 декабря </w:t>
      </w:r>
      <w:smartTag w:uri="urn:schemas-microsoft-com:office:smarttags" w:element="metricconverter">
        <w:smartTagPr>
          <w:attr w:name="ProductID" w:val="2002 г"/>
        </w:smartTagPr>
        <w:r w:rsidRPr="004B6A3A">
          <w:rPr>
            <w:rFonts w:ascii="Times New Roman" w:hAnsi="Times New Roman"/>
            <w:sz w:val="24"/>
            <w:szCs w:val="24"/>
          </w:rPr>
          <w:t>2002 г</w:t>
        </w:r>
      </w:smartTag>
      <w:r w:rsidRPr="004B6A3A">
        <w:rPr>
          <w:rFonts w:ascii="Times New Roman" w:hAnsi="Times New Roman"/>
          <w:sz w:val="24"/>
          <w:szCs w:val="24"/>
        </w:rPr>
        <w:t>. «О техническом регулировании»;</w:t>
      </w:r>
    </w:p>
    <w:p w:rsidR="005E1184" w:rsidRPr="004B6A3A" w:rsidRDefault="005E118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6A3A">
        <w:rPr>
          <w:rFonts w:ascii="Times New Roman" w:hAnsi="Times New Roman"/>
          <w:sz w:val="24"/>
          <w:szCs w:val="24"/>
        </w:rPr>
        <w:t xml:space="preserve">Федеральный закон № 169-Ф3 от 17 ноября </w:t>
      </w:r>
      <w:smartTag w:uri="urn:schemas-microsoft-com:office:smarttags" w:element="metricconverter">
        <w:smartTagPr>
          <w:attr w:name="ProductID" w:val="1995 г"/>
        </w:smartTagPr>
        <w:r w:rsidRPr="004B6A3A">
          <w:rPr>
            <w:rFonts w:ascii="Times New Roman" w:hAnsi="Times New Roman"/>
            <w:sz w:val="24"/>
            <w:szCs w:val="24"/>
          </w:rPr>
          <w:t>1995 г</w:t>
        </w:r>
      </w:smartTag>
      <w:r w:rsidRPr="004B6A3A">
        <w:rPr>
          <w:rFonts w:ascii="Times New Roman" w:hAnsi="Times New Roman"/>
          <w:sz w:val="24"/>
          <w:szCs w:val="24"/>
        </w:rPr>
        <w:t>. «Об архитектурной деятельности в Российской Федерации»;</w:t>
      </w:r>
    </w:p>
    <w:p w:rsidR="005E1184" w:rsidRPr="004B6A3A" w:rsidRDefault="005E118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6A3A">
        <w:rPr>
          <w:rFonts w:ascii="Times New Roman" w:hAnsi="Times New Roman"/>
          <w:sz w:val="24"/>
          <w:szCs w:val="24"/>
        </w:rPr>
        <w:t>Постановление Правительства РФ от 09.06.2006 № 363 «Об информационном обеспеч</w:t>
      </w:r>
      <w:r w:rsidRPr="004B6A3A">
        <w:rPr>
          <w:rFonts w:ascii="Times New Roman" w:hAnsi="Times New Roman"/>
          <w:sz w:val="24"/>
          <w:szCs w:val="24"/>
        </w:rPr>
        <w:t>е</w:t>
      </w:r>
      <w:r w:rsidRPr="004B6A3A">
        <w:rPr>
          <w:rFonts w:ascii="Times New Roman" w:hAnsi="Times New Roman"/>
          <w:sz w:val="24"/>
          <w:szCs w:val="24"/>
        </w:rPr>
        <w:t>нии градостроительной деятельности»;</w:t>
      </w:r>
    </w:p>
    <w:p w:rsidR="004B6A3A" w:rsidRPr="00744268" w:rsidRDefault="004B6A3A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>Постановление Государственного комитета РФ по строительству и жилищно-коммунальному комплексу от 29.10.2002 № 150 «Об утверждении инструкции о порядке разр</w:t>
      </w:r>
      <w:r w:rsidRPr="00744268">
        <w:rPr>
          <w:rFonts w:ascii="Times New Roman" w:hAnsi="Times New Roman"/>
          <w:sz w:val="24"/>
          <w:szCs w:val="24"/>
        </w:rPr>
        <w:t>а</w:t>
      </w:r>
      <w:r w:rsidRPr="00744268">
        <w:rPr>
          <w:rFonts w:ascii="Times New Roman" w:hAnsi="Times New Roman"/>
          <w:sz w:val="24"/>
          <w:szCs w:val="24"/>
        </w:rPr>
        <w:t>ботки, согласования, экспертизы и утверждения градостроительной документации» (</w:t>
      </w:r>
      <w:proofErr w:type="spellStart"/>
      <w:r w:rsidRPr="00744268">
        <w:rPr>
          <w:rFonts w:ascii="Times New Roman" w:hAnsi="Times New Roman"/>
          <w:sz w:val="24"/>
          <w:szCs w:val="24"/>
        </w:rPr>
        <w:t>СНиП</w:t>
      </w:r>
      <w:proofErr w:type="spellEnd"/>
      <w:r w:rsidRPr="00744268">
        <w:rPr>
          <w:rFonts w:ascii="Times New Roman" w:hAnsi="Times New Roman"/>
          <w:sz w:val="24"/>
          <w:szCs w:val="24"/>
        </w:rPr>
        <w:t xml:space="preserve"> 11-04-2003) (в части не противоречащей Градостроительному Кодексу РФ от 29.12.2004 № 190-ФЗ);</w:t>
      </w:r>
    </w:p>
    <w:p w:rsidR="004B6A3A" w:rsidRPr="00744268" w:rsidRDefault="004B6A3A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Pr="00744268">
        <w:rPr>
          <w:rFonts w:ascii="Times New Roman" w:hAnsi="Times New Roman"/>
          <w:sz w:val="24"/>
          <w:szCs w:val="24"/>
        </w:rPr>
        <w:t>СНиП</w:t>
      </w:r>
      <w:proofErr w:type="spellEnd"/>
      <w:r w:rsidRPr="00744268">
        <w:rPr>
          <w:rFonts w:ascii="Times New Roman" w:hAnsi="Times New Roman"/>
          <w:sz w:val="24"/>
          <w:szCs w:val="24"/>
        </w:rPr>
        <w:t xml:space="preserve"> 2.07.01-89*. «Градостроительс</w:t>
      </w:r>
      <w:r w:rsidRPr="00744268">
        <w:rPr>
          <w:rFonts w:ascii="Times New Roman" w:hAnsi="Times New Roman"/>
          <w:sz w:val="24"/>
          <w:szCs w:val="24"/>
        </w:rPr>
        <w:t>т</w:t>
      </w:r>
      <w:r w:rsidRPr="00744268">
        <w:rPr>
          <w:rFonts w:ascii="Times New Roman" w:hAnsi="Times New Roman"/>
          <w:sz w:val="24"/>
          <w:szCs w:val="24"/>
        </w:rPr>
        <w:t>во. Планировка и застройка городских и сельских поселений»;</w:t>
      </w:r>
    </w:p>
    <w:p w:rsidR="004B6A3A" w:rsidRPr="00744268" w:rsidRDefault="004B6A3A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268">
        <w:rPr>
          <w:rFonts w:ascii="Times New Roman" w:hAnsi="Times New Roman"/>
          <w:sz w:val="24"/>
          <w:szCs w:val="24"/>
        </w:rPr>
        <w:t>СанПиН</w:t>
      </w:r>
      <w:proofErr w:type="spellEnd"/>
      <w:r w:rsidRPr="00744268">
        <w:rPr>
          <w:rFonts w:ascii="Times New Roman" w:hAnsi="Times New Roman"/>
          <w:sz w:val="24"/>
          <w:szCs w:val="24"/>
        </w:rPr>
        <w:t xml:space="preserve"> 2.2.1/2.1.1.1200-03 «Санитарно-эпидемиологические правила и нормативы»;</w:t>
      </w:r>
    </w:p>
    <w:p w:rsidR="004B6A3A" w:rsidRPr="00744268" w:rsidRDefault="004B6A3A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 xml:space="preserve">Постановление Госгортехнадзора России от 22 апреля </w:t>
      </w:r>
      <w:smartTag w:uri="urn:schemas-microsoft-com:office:smarttags" w:element="metricconverter">
        <w:smartTagPr>
          <w:attr w:name="ProductID" w:val="1992 г"/>
        </w:smartTagPr>
        <w:r w:rsidRPr="00744268">
          <w:rPr>
            <w:rFonts w:ascii="Times New Roman" w:hAnsi="Times New Roman"/>
            <w:sz w:val="24"/>
            <w:szCs w:val="24"/>
          </w:rPr>
          <w:t>1992 г</w:t>
        </w:r>
      </w:smartTag>
      <w:r w:rsidRPr="00744268">
        <w:rPr>
          <w:rFonts w:ascii="Times New Roman" w:hAnsi="Times New Roman"/>
          <w:sz w:val="24"/>
          <w:szCs w:val="24"/>
        </w:rPr>
        <w:t>. № 9 (с изменениями вн</w:t>
      </w:r>
      <w:r w:rsidRPr="00744268">
        <w:rPr>
          <w:rFonts w:ascii="Times New Roman" w:hAnsi="Times New Roman"/>
          <w:sz w:val="24"/>
          <w:szCs w:val="24"/>
        </w:rPr>
        <w:t>е</w:t>
      </w:r>
      <w:r w:rsidRPr="00744268">
        <w:rPr>
          <w:rFonts w:ascii="Times New Roman" w:hAnsi="Times New Roman"/>
          <w:sz w:val="24"/>
          <w:szCs w:val="24"/>
        </w:rPr>
        <w:t>сенными Постановлением Госгортехнадзора РФ от 23.11.1994 N 61) «Правила охраны магис</w:t>
      </w:r>
      <w:r w:rsidRPr="00744268">
        <w:rPr>
          <w:rFonts w:ascii="Times New Roman" w:hAnsi="Times New Roman"/>
          <w:sz w:val="24"/>
          <w:szCs w:val="24"/>
        </w:rPr>
        <w:t>т</w:t>
      </w:r>
      <w:r w:rsidRPr="00744268">
        <w:rPr>
          <w:rFonts w:ascii="Times New Roman" w:hAnsi="Times New Roman"/>
          <w:sz w:val="24"/>
          <w:szCs w:val="24"/>
        </w:rPr>
        <w:t>ральных трубопроводов»;</w:t>
      </w:r>
    </w:p>
    <w:p w:rsidR="00F94486" w:rsidRDefault="00F94486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724">
        <w:rPr>
          <w:rFonts w:ascii="Times New Roman" w:hAnsi="Times New Roman"/>
          <w:sz w:val="24"/>
          <w:szCs w:val="24"/>
        </w:rPr>
        <w:t>СНиП</w:t>
      </w:r>
      <w:proofErr w:type="spellEnd"/>
      <w:r w:rsidRPr="00E51724">
        <w:rPr>
          <w:rFonts w:ascii="Times New Roman" w:hAnsi="Times New Roman"/>
          <w:sz w:val="24"/>
          <w:szCs w:val="24"/>
        </w:rPr>
        <w:t xml:space="preserve"> 2.05.06-85*</w:t>
      </w:r>
      <w:r w:rsidR="00E51724" w:rsidRPr="00E51724">
        <w:rPr>
          <w:rFonts w:ascii="Times New Roman" w:hAnsi="Times New Roman"/>
          <w:sz w:val="24"/>
          <w:szCs w:val="24"/>
        </w:rPr>
        <w:t xml:space="preserve"> «Магистральные трубопроводы»</w:t>
      </w:r>
      <w:r w:rsidR="00E51724">
        <w:rPr>
          <w:rFonts w:ascii="Times New Roman" w:hAnsi="Times New Roman"/>
          <w:sz w:val="24"/>
          <w:szCs w:val="24"/>
        </w:rPr>
        <w:t>;</w:t>
      </w:r>
    </w:p>
    <w:p w:rsidR="004B6A3A" w:rsidRPr="00744268" w:rsidRDefault="004B6A3A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9 июня 1995 г. № 578 «Об у</w:t>
      </w:r>
      <w:r w:rsidRPr="00744268">
        <w:rPr>
          <w:rFonts w:ascii="Times New Roman" w:hAnsi="Times New Roman"/>
          <w:sz w:val="24"/>
          <w:szCs w:val="24"/>
        </w:rPr>
        <w:t>т</w:t>
      </w:r>
      <w:r w:rsidRPr="00744268">
        <w:rPr>
          <w:rFonts w:ascii="Times New Roman" w:hAnsi="Times New Roman"/>
          <w:sz w:val="24"/>
          <w:szCs w:val="24"/>
        </w:rPr>
        <w:t>верждении Правил охраны линий и сооружений связи Российской Федерации»; </w:t>
      </w:r>
    </w:p>
    <w:p w:rsidR="004B6A3A" w:rsidRPr="00744268" w:rsidRDefault="004B6A3A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24.02.2009 №160 «О порядке установления охранных зон объектов </w:t>
      </w:r>
      <w:proofErr w:type="spellStart"/>
      <w:r w:rsidRPr="00744268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744268">
        <w:rPr>
          <w:rFonts w:ascii="Times New Roman" w:hAnsi="Times New Roman"/>
          <w:sz w:val="24"/>
          <w:szCs w:val="24"/>
        </w:rPr>
        <w:t xml:space="preserve"> хозяйства и особых условий использов</w:t>
      </w:r>
      <w:r w:rsidRPr="00744268">
        <w:rPr>
          <w:rFonts w:ascii="Times New Roman" w:hAnsi="Times New Roman"/>
          <w:sz w:val="24"/>
          <w:szCs w:val="24"/>
        </w:rPr>
        <w:t>а</w:t>
      </w:r>
      <w:r w:rsidRPr="00744268">
        <w:rPr>
          <w:rFonts w:ascii="Times New Roman" w:hAnsi="Times New Roman"/>
          <w:sz w:val="24"/>
          <w:szCs w:val="24"/>
        </w:rPr>
        <w:t>ния земельных участков, расположенных в границах таких зон».</w:t>
      </w:r>
    </w:p>
    <w:p w:rsidR="00054424" w:rsidRPr="00744268" w:rsidRDefault="0005442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3265">
        <w:rPr>
          <w:rFonts w:ascii="Times New Roman" w:hAnsi="Times New Roman"/>
          <w:sz w:val="24"/>
          <w:szCs w:val="24"/>
        </w:rPr>
        <w:t>Документация по планировке территории выполнена на основании постановления И</w:t>
      </w:r>
      <w:r w:rsidRPr="00B63265">
        <w:rPr>
          <w:rFonts w:ascii="Times New Roman" w:hAnsi="Times New Roman"/>
          <w:sz w:val="24"/>
          <w:szCs w:val="24"/>
        </w:rPr>
        <w:t>с</w:t>
      </w:r>
      <w:r w:rsidRPr="00B63265">
        <w:rPr>
          <w:rFonts w:ascii="Times New Roman" w:hAnsi="Times New Roman"/>
          <w:sz w:val="24"/>
          <w:szCs w:val="24"/>
        </w:rPr>
        <w:t>пол</w:t>
      </w:r>
      <w:r w:rsidR="00C8548D" w:rsidRPr="00B63265">
        <w:rPr>
          <w:rFonts w:ascii="Times New Roman" w:hAnsi="Times New Roman"/>
          <w:sz w:val="24"/>
          <w:szCs w:val="24"/>
        </w:rPr>
        <w:t xml:space="preserve">нительного комитета </w:t>
      </w:r>
      <w:proofErr w:type="spellStart"/>
      <w:r w:rsidR="00C122E5" w:rsidRPr="00B6326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от</w:t>
      </w:r>
      <w:r w:rsidR="00B63265" w:rsidRPr="00B63265">
        <w:rPr>
          <w:rFonts w:ascii="Times New Roman" w:hAnsi="Times New Roman"/>
          <w:sz w:val="24"/>
          <w:szCs w:val="24"/>
        </w:rPr>
        <w:t xml:space="preserve"> 24.02.2014 г. № 74 </w:t>
      </w:r>
      <w:r w:rsidR="00B63265">
        <w:rPr>
          <w:rFonts w:ascii="Times New Roman" w:hAnsi="Times New Roman"/>
          <w:sz w:val="24"/>
          <w:szCs w:val="24"/>
        </w:rPr>
        <w:t xml:space="preserve"> </w:t>
      </w:r>
      <w:r w:rsidRPr="00B63265">
        <w:rPr>
          <w:rFonts w:ascii="Times New Roman" w:hAnsi="Times New Roman"/>
          <w:sz w:val="24"/>
          <w:szCs w:val="24"/>
        </w:rPr>
        <w:t xml:space="preserve">с учетом положений документов территориального планирования </w:t>
      </w:r>
      <w:proofErr w:type="spellStart"/>
      <w:r w:rsidR="00C122E5" w:rsidRPr="00B63265">
        <w:rPr>
          <w:rFonts w:ascii="Times New Roman" w:hAnsi="Times New Roman"/>
          <w:sz w:val="24"/>
          <w:szCs w:val="24"/>
        </w:rPr>
        <w:t>Сармано</w:t>
      </w:r>
      <w:r w:rsidR="00C122E5" w:rsidRPr="00B63265">
        <w:rPr>
          <w:rFonts w:ascii="Times New Roman" w:hAnsi="Times New Roman"/>
          <w:sz w:val="24"/>
          <w:szCs w:val="24"/>
        </w:rPr>
        <w:t>в</w:t>
      </w:r>
      <w:r w:rsidR="00C122E5"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744268">
        <w:rPr>
          <w:rFonts w:ascii="Times New Roman" w:hAnsi="Times New Roman"/>
          <w:sz w:val="24"/>
          <w:szCs w:val="24"/>
        </w:rPr>
        <w:t>на топографической основе 1:500.</w:t>
      </w:r>
    </w:p>
    <w:p w:rsidR="00054424" w:rsidRPr="00744268" w:rsidRDefault="0005442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>При подготовке документации по планировке территории были использованы следу</w:t>
      </w:r>
      <w:r w:rsidRPr="00744268">
        <w:rPr>
          <w:rFonts w:ascii="Times New Roman" w:hAnsi="Times New Roman"/>
          <w:sz w:val="24"/>
          <w:szCs w:val="24"/>
        </w:rPr>
        <w:t>ю</w:t>
      </w:r>
      <w:r w:rsidRPr="00744268">
        <w:rPr>
          <w:rFonts w:ascii="Times New Roman" w:hAnsi="Times New Roman"/>
          <w:sz w:val="24"/>
          <w:szCs w:val="24"/>
        </w:rPr>
        <w:t>щие материалы:</w:t>
      </w:r>
    </w:p>
    <w:p w:rsidR="00054424" w:rsidRPr="00744268" w:rsidRDefault="0005442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>Отчетная документация по результатам инженерных изысканий</w:t>
      </w:r>
      <w:r>
        <w:rPr>
          <w:rFonts w:ascii="Times New Roman" w:hAnsi="Times New Roman"/>
          <w:sz w:val="24"/>
          <w:szCs w:val="24"/>
        </w:rPr>
        <w:t>, выполненных в 2013 г.</w:t>
      </w:r>
      <w:r w:rsidRPr="00744268">
        <w:rPr>
          <w:rFonts w:ascii="Times New Roman" w:hAnsi="Times New Roman"/>
          <w:sz w:val="24"/>
          <w:szCs w:val="24"/>
        </w:rPr>
        <w:t>:</w:t>
      </w:r>
    </w:p>
    <w:p w:rsidR="00054424" w:rsidRPr="00304586" w:rsidRDefault="0005442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4586">
        <w:rPr>
          <w:rFonts w:ascii="Times New Roman" w:hAnsi="Times New Roman"/>
          <w:sz w:val="24"/>
          <w:szCs w:val="24"/>
        </w:rPr>
        <w:lastRenderedPageBreak/>
        <w:t>Технический отчёт об инженерно-геодезических  изысканиях</w:t>
      </w:r>
      <w:r>
        <w:rPr>
          <w:rFonts w:ascii="Times New Roman" w:hAnsi="Times New Roman"/>
          <w:sz w:val="24"/>
          <w:szCs w:val="24"/>
        </w:rPr>
        <w:t>;</w:t>
      </w:r>
    </w:p>
    <w:p w:rsidR="00054424" w:rsidRDefault="00054424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4586">
        <w:rPr>
          <w:rFonts w:ascii="Times New Roman" w:hAnsi="Times New Roman"/>
          <w:sz w:val="24"/>
          <w:szCs w:val="24"/>
        </w:rPr>
        <w:t>Технический отчёт об инженерно-геологических изысканиях</w:t>
      </w:r>
      <w:r>
        <w:rPr>
          <w:rFonts w:ascii="Times New Roman" w:hAnsi="Times New Roman"/>
          <w:sz w:val="24"/>
          <w:szCs w:val="24"/>
        </w:rPr>
        <w:t>;</w:t>
      </w:r>
    </w:p>
    <w:p w:rsidR="00054424" w:rsidRPr="00744268" w:rsidRDefault="00054424" w:rsidP="00A54F38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>Сведения кадастра объектов недвижимости – границы существующих земельных учас</w:t>
      </w:r>
      <w:r w:rsidRPr="00744268">
        <w:rPr>
          <w:rFonts w:ascii="Times New Roman" w:hAnsi="Times New Roman"/>
          <w:sz w:val="24"/>
          <w:szCs w:val="24"/>
        </w:rPr>
        <w:t>т</w:t>
      </w:r>
      <w:r w:rsidRPr="00744268">
        <w:rPr>
          <w:rFonts w:ascii="Times New Roman" w:hAnsi="Times New Roman"/>
          <w:sz w:val="24"/>
          <w:szCs w:val="24"/>
        </w:rPr>
        <w:t>ков и их характеристики.</w:t>
      </w:r>
    </w:p>
    <w:p w:rsidR="00054424" w:rsidRPr="00744268" w:rsidRDefault="00054424" w:rsidP="00A54F38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>Утвержденная градостроительная документация</w:t>
      </w:r>
      <w:r>
        <w:rPr>
          <w:rFonts w:ascii="Times New Roman" w:hAnsi="Times New Roman"/>
          <w:sz w:val="24"/>
          <w:szCs w:val="24"/>
        </w:rPr>
        <w:t xml:space="preserve"> - документы территориального план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рования и градостроительного зонирования (сведения в объеме, размещенном </w:t>
      </w:r>
      <w:r w:rsidR="00B4497F">
        <w:rPr>
          <w:rFonts w:ascii="Times New Roman" w:hAnsi="Times New Roman"/>
          <w:sz w:val="24"/>
          <w:szCs w:val="24"/>
        </w:rPr>
        <w:t>на официальных сайтах Правительства Республики Татарстан и муниципальных образований</w:t>
      </w:r>
      <w:r>
        <w:rPr>
          <w:rFonts w:ascii="Times New Roman" w:hAnsi="Times New Roman"/>
          <w:sz w:val="24"/>
          <w:szCs w:val="24"/>
        </w:rPr>
        <w:t>)</w:t>
      </w:r>
      <w:r w:rsidRPr="00744268">
        <w:rPr>
          <w:rFonts w:ascii="Times New Roman" w:hAnsi="Times New Roman"/>
          <w:sz w:val="24"/>
          <w:szCs w:val="24"/>
        </w:rPr>
        <w:t xml:space="preserve">:  </w:t>
      </w:r>
    </w:p>
    <w:p w:rsidR="00B4497F" w:rsidRDefault="00B4497F" w:rsidP="00A54F38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территориального планирования Республики Татарстан, утвержденная Постано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лением Кабинета Министров №134 от 21.02.2011 г. </w:t>
      </w:r>
    </w:p>
    <w:p w:rsidR="00C122E5" w:rsidRDefault="00C122E5" w:rsidP="00C122E5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Сармановского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лики Татарстан, утвержденная Решением </w:t>
      </w:r>
      <w:r w:rsidRPr="00B4497F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4497F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/>
          <w:sz w:val="24"/>
          <w:szCs w:val="24"/>
        </w:rPr>
        <w:t>17</w:t>
      </w:r>
      <w:r w:rsidRPr="00B449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B4497F">
        <w:rPr>
          <w:rFonts w:ascii="Times New Roman" w:hAnsi="Times New Roman"/>
          <w:sz w:val="24"/>
          <w:szCs w:val="24"/>
        </w:rPr>
        <w:t xml:space="preserve">.2012 г. № </w:t>
      </w:r>
      <w:r>
        <w:rPr>
          <w:rFonts w:ascii="Times New Roman" w:hAnsi="Times New Roman"/>
          <w:sz w:val="24"/>
          <w:szCs w:val="24"/>
        </w:rPr>
        <w:t>99;</w:t>
      </w:r>
    </w:p>
    <w:p w:rsidR="00626895" w:rsidRPr="00B37AE1" w:rsidRDefault="00626895" w:rsidP="00626895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Верхне-Чершилинского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44268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37AE1">
        <w:rPr>
          <w:rFonts w:ascii="Times New Roman" w:hAnsi="Times New Roman"/>
          <w:sz w:val="24"/>
          <w:szCs w:val="24"/>
        </w:rPr>
        <w:t>муниц</w:t>
      </w:r>
      <w:r w:rsidRPr="00B37AE1">
        <w:rPr>
          <w:rFonts w:ascii="Times New Roman" w:hAnsi="Times New Roman"/>
          <w:sz w:val="24"/>
          <w:szCs w:val="24"/>
        </w:rPr>
        <w:t>и</w:t>
      </w:r>
      <w:r w:rsidRPr="00B37AE1">
        <w:rPr>
          <w:rFonts w:ascii="Times New Roman" w:hAnsi="Times New Roman"/>
          <w:sz w:val="24"/>
          <w:szCs w:val="24"/>
        </w:rPr>
        <w:t xml:space="preserve">пального района РТ, утвержденный решением Совета </w:t>
      </w:r>
      <w:proofErr w:type="spellStart"/>
      <w:r w:rsidRPr="00B37AE1">
        <w:rPr>
          <w:rFonts w:ascii="Times New Roman" w:hAnsi="Times New Roman"/>
          <w:sz w:val="24"/>
          <w:szCs w:val="24"/>
        </w:rPr>
        <w:t>Верхне-Чершилинского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</w:t>
      </w:r>
      <w:r w:rsidRPr="00B37AE1">
        <w:rPr>
          <w:rFonts w:ascii="Times New Roman" w:hAnsi="Times New Roman"/>
          <w:sz w:val="24"/>
          <w:szCs w:val="24"/>
        </w:rPr>
        <w:t>е</w:t>
      </w:r>
      <w:r w:rsidRPr="00B37AE1">
        <w:rPr>
          <w:rFonts w:ascii="Times New Roman" w:hAnsi="Times New Roman"/>
          <w:sz w:val="24"/>
          <w:szCs w:val="24"/>
        </w:rPr>
        <w:t>ния  от 18.12.2012 г. №18;</w:t>
      </w:r>
    </w:p>
    <w:p w:rsidR="00626895" w:rsidRPr="00B37AE1" w:rsidRDefault="00626895" w:rsidP="00626895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37AE1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37AE1">
        <w:rPr>
          <w:rFonts w:ascii="Times New Roman" w:hAnsi="Times New Roman"/>
          <w:sz w:val="24"/>
          <w:szCs w:val="24"/>
        </w:rPr>
        <w:t>Чукмарилинского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37AE1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муниципал</w:t>
      </w:r>
      <w:r w:rsidRPr="00B37AE1">
        <w:rPr>
          <w:rFonts w:ascii="Times New Roman" w:hAnsi="Times New Roman"/>
          <w:sz w:val="24"/>
          <w:szCs w:val="24"/>
        </w:rPr>
        <w:t>ь</w:t>
      </w:r>
      <w:r w:rsidRPr="00B37AE1">
        <w:rPr>
          <w:rFonts w:ascii="Times New Roman" w:hAnsi="Times New Roman"/>
          <w:sz w:val="24"/>
          <w:szCs w:val="24"/>
        </w:rPr>
        <w:t xml:space="preserve">ного района РТ, утвержденный решением Совета </w:t>
      </w:r>
      <w:proofErr w:type="spellStart"/>
      <w:r w:rsidRPr="00B37AE1">
        <w:rPr>
          <w:rFonts w:ascii="Times New Roman" w:hAnsi="Times New Roman"/>
          <w:sz w:val="24"/>
          <w:szCs w:val="24"/>
        </w:rPr>
        <w:t>Чукмарилинского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поселения  от 18.12.2012 г. №12;</w:t>
      </w:r>
    </w:p>
    <w:p w:rsidR="00626895" w:rsidRPr="00B37AE1" w:rsidRDefault="00626895" w:rsidP="00626895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37AE1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37AE1">
        <w:rPr>
          <w:rFonts w:ascii="Times New Roman" w:hAnsi="Times New Roman"/>
          <w:sz w:val="24"/>
          <w:szCs w:val="24"/>
        </w:rPr>
        <w:t>Петровско-Заводского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37AE1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муниц</w:t>
      </w:r>
      <w:r w:rsidRPr="00B37AE1">
        <w:rPr>
          <w:rFonts w:ascii="Times New Roman" w:hAnsi="Times New Roman"/>
          <w:sz w:val="24"/>
          <w:szCs w:val="24"/>
        </w:rPr>
        <w:t>и</w:t>
      </w:r>
      <w:r w:rsidRPr="00B37AE1">
        <w:rPr>
          <w:rFonts w:ascii="Times New Roman" w:hAnsi="Times New Roman"/>
          <w:sz w:val="24"/>
          <w:szCs w:val="24"/>
        </w:rPr>
        <w:t xml:space="preserve">пального района РТ, утвержденный решением Совета </w:t>
      </w:r>
      <w:proofErr w:type="spellStart"/>
      <w:r w:rsidRPr="00B37AE1">
        <w:rPr>
          <w:rFonts w:ascii="Times New Roman" w:hAnsi="Times New Roman"/>
          <w:sz w:val="24"/>
          <w:szCs w:val="24"/>
        </w:rPr>
        <w:t>Петровско-Заводского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</w:t>
      </w:r>
      <w:r w:rsidRPr="00B37AE1">
        <w:rPr>
          <w:rFonts w:ascii="Times New Roman" w:hAnsi="Times New Roman"/>
          <w:sz w:val="24"/>
          <w:szCs w:val="24"/>
        </w:rPr>
        <w:t>е</w:t>
      </w:r>
      <w:r w:rsidRPr="00B37AE1">
        <w:rPr>
          <w:rFonts w:ascii="Times New Roman" w:hAnsi="Times New Roman"/>
          <w:sz w:val="24"/>
          <w:szCs w:val="24"/>
        </w:rPr>
        <w:t>ния  от 18.12.2012 г. №8;</w:t>
      </w:r>
    </w:p>
    <w:p w:rsidR="00626895" w:rsidRPr="00B37AE1" w:rsidRDefault="00626895" w:rsidP="00626895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37AE1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37AE1">
        <w:rPr>
          <w:rFonts w:ascii="Times New Roman" w:hAnsi="Times New Roman"/>
          <w:sz w:val="24"/>
          <w:szCs w:val="24"/>
        </w:rPr>
        <w:t>Иляксазского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37AE1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муниципального района РТ, утвержденный решением Совета </w:t>
      </w:r>
      <w:proofErr w:type="spellStart"/>
      <w:r w:rsidRPr="00B37AE1">
        <w:rPr>
          <w:rFonts w:ascii="Times New Roman" w:hAnsi="Times New Roman"/>
          <w:sz w:val="24"/>
          <w:szCs w:val="24"/>
        </w:rPr>
        <w:t>Иляксазского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поселения  от 18.12.2012 г. №14;</w:t>
      </w:r>
    </w:p>
    <w:p w:rsidR="00626895" w:rsidRPr="00B37AE1" w:rsidRDefault="00626895" w:rsidP="00626895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37AE1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37AE1">
        <w:rPr>
          <w:rFonts w:ascii="Times New Roman" w:hAnsi="Times New Roman"/>
          <w:sz w:val="24"/>
          <w:szCs w:val="24"/>
        </w:rPr>
        <w:t>Старокаширского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37AE1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муниципал</w:t>
      </w:r>
      <w:r w:rsidRPr="00B37AE1">
        <w:rPr>
          <w:rFonts w:ascii="Times New Roman" w:hAnsi="Times New Roman"/>
          <w:sz w:val="24"/>
          <w:szCs w:val="24"/>
        </w:rPr>
        <w:t>ь</w:t>
      </w:r>
      <w:r w:rsidRPr="00B37AE1">
        <w:rPr>
          <w:rFonts w:ascii="Times New Roman" w:hAnsi="Times New Roman"/>
          <w:sz w:val="24"/>
          <w:szCs w:val="24"/>
        </w:rPr>
        <w:t xml:space="preserve">ного района РТ, утвержденный решением Совета </w:t>
      </w:r>
      <w:proofErr w:type="spellStart"/>
      <w:r w:rsidRPr="00B37AE1">
        <w:rPr>
          <w:rFonts w:ascii="Times New Roman" w:hAnsi="Times New Roman"/>
          <w:sz w:val="24"/>
          <w:szCs w:val="24"/>
        </w:rPr>
        <w:t>Старокаширского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поселения  от 18.12.2012 г. №15;</w:t>
      </w:r>
    </w:p>
    <w:p w:rsidR="00626895" w:rsidRPr="00B37AE1" w:rsidRDefault="00626895" w:rsidP="00626895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37AE1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37AE1">
        <w:rPr>
          <w:rFonts w:ascii="Times New Roman" w:hAnsi="Times New Roman"/>
          <w:sz w:val="24"/>
          <w:szCs w:val="24"/>
        </w:rPr>
        <w:t>Новоимянского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37AE1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муниципального района РТ, утвержденный решением Совета </w:t>
      </w:r>
      <w:proofErr w:type="spellStart"/>
      <w:r w:rsidRPr="00B37AE1">
        <w:rPr>
          <w:rFonts w:ascii="Times New Roman" w:hAnsi="Times New Roman"/>
          <w:sz w:val="24"/>
          <w:szCs w:val="24"/>
        </w:rPr>
        <w:t>Новоимянского</w:t>
      </w:r>
      <w:proofErr w:type="spellEnd"/>
      <w:r w:rsidRPr="00B37AE1">
        <w:rPr>
          <w:rFonts w:ascii="Times New Roman" w:hAnsi="Times New Roman"/>
          <w:sz w:val="24"/>
          <w:szCs w:val="24"/>
        </w:rPr>
        <w:t xml:space="preserve"> сельского поселения  от 18.12.2012 г. №13;</w:t>
      </w:r>
    </w:p>
    <w:p w:rsidR="00C122E5" w:rsidRPr="00744268" w:rsidRDefault="00C122E5" w:rsidP="00C122E5">
      <w:pPr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4268">
        <w:rPr>
          <w:rFonts w:ascii="Times New Roman" w:hAnsi="Times New Roman"/>
          <w:sz w:val="24"/>
          <w:szCs w:val="24"/>
        </w:rPr>
        <w:t>Документация по планировке территор</w:t>
      </w:r>
      <w:r>
        <w:rPr>
          <w:rFonts w:ascii="Times New Roman" w:hAnsi="Times New Roman"/>
          <w:sz w:val="24"/>
          <w:szCs w:val="24"/>
        </w:rPr>
        <w:t>ии на рассматриваемую территорию</w:t>
      </w:r>
      <w:r w:rsidRPr="00744268">
        <w:rPr>
          <w:rFonts w:ascii="Times New Roman" w:hAnsi="Times New Roman"/>
          <w:sz w:val="24"/>
          <w:szCs w:val="24"/>
        </w:rPr>
        <w:t xml:space="preserve"> ранее не подготавливалась.</w:t>
      </w:r>
    </w:p>
    <w:p w:rsidR="004B6A3A" w:rsidRDefault="004B6A3A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238D" w:rsidRPr="004B6A3A" w:rsidRDefault="0037238D" w:rsidP="00A54F38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E48" w:rsidRPr="004B6A3A" w:rsidRDefault="00C87E48" w:rsidP="00A54F38">
      <w:pPr>
        <w:numPr>
          <w:ilvl w:val="0"/>
          <w:numId w:val="0"/>
        </w:numPr>
        <w:spacing w:line="312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3" w:name="_Toc359761072"/>
      <w:r w:rsidRPr="004B6A3A">
        <w:rPr>
          <w:rFonts w:ascii="Times New Roman" w:hAnsi="Times New Roman"/>
        </w:rPr>
        <w:br w:type="page"/>
      </w:r>
    </w:p>
    <w:p w:rsidR="003A14E6" w:rsidRPr="004B6A3A" w:rsidRDefault="00474002" w:rsidP="00A54F38">
      <w:pPr>
        <w:pStyle w:val="1"/>
        <w:spacing w:line="312" w:lineRule="auto"/>
        <w:rPr>
          <w:rFonts w:ascii="Times New Roman" w:hAnsi="Times New Roman" w:cs="Times New Roman"/>
          <w:color w:val="auto"/>
        </w:rPr>
      </w:pPr>
      <w:bookmarkStart w:id="4" w:name="_Toc381181663"/>
      <w:r w:rsidRPr="004B6A3A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727850" w:rsidRPr="004B6A3A">
        <w:rPr>
          <w:rFonts w:ascii="Times New Roman" w:hAnsi="Times New Roman" w:cs="Times New Roman"/>
          <w:color w:val="auto"/>
        </w:rPr>
        <w:t>ПРОЕКТ ПЛАНИРОВКИ</w:t>
      </w:r>
      <w:bookmarkEnd w:id="3"/>
      <w:bookmarkEnd w:id="4"/>
    </w:p>
    <w:p w:rsidR="0037238D" w:rsidRPr="004B6A3A" w:rsidRDefault="00474002" w:rsidP="00A54F38">
      <w:pPr>
        <w:pStyle w:val="2"/>
        <w:numPr>
          <w:ilvl w:val="0"/>
          <w:numId w:val="1"/>
        </w:numPr>
        <w:spacing w:line="312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58383685"/>
      <w:bookmarkStart w:id="6" w:name="_Toc359761073"/>
      <w:bookmarkStart w:id="7" w:name="_Toc381181664"/>
      <w:r w:rsidRPr="004B6A3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524C9" w:rsidRPr="004B6A3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B6A3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524C9" w:rsidRPr="004B6A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5"/>
      <w:bookmarkEnd w:id="6"/>
      <w:r w:rsidR="00AC50D4">
        <w:rPr>
          <w:rFonts w:ascii="Times New Roman" w:hAnsi="Times New Roman" w:cs="Times New Roman"/>
          <w:color w:val="auto"/>
          <w:sz w:val="24"/>
          <w:szCs w:val="24"/>
        </w:rPr>
        <w:t>МАТЕРИАЛЫ ПО ОБОСНОВАНИЮ ПРОЕКТА</w:t>
      </w:r>
      <w:bookmarkEnd w:id="7"/>
    </w:p>
    <w:p w:rsidR="0037238D" w:rsidRPr="004B6A3A" w:rsidRDefault="00474002" w:rsidP="00A54F38">
      <w:pPr>
        <w:pStyle w:val="3"/>
        <w:numPr>
          <w:ilvl w:val="0"/>
          <w:numId w:val="1"/>
        </w:numPr>
        <w:spacing w:line="312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58383686"/>
      <w:bookmarkStart w:id="9" w:name="_Toc359761074"/>
      <w:bookmarkStart w:id="10" w:name="_Toc381181665"/>
      <w:r w:rsidRPr="004B6A3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C242F" w:rsidRPr="004B6A3A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Pr="004B6A3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C50D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E1D9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C242F" w:rsidRPr="004B6A3A">
        <w:rPr>
          <w:rFonts w:ascii="Times New Roman" w:hAnsi="Times New Roman" w:cs="Times New Roman"/>
          <w:color w:val="auto"/>
          <w:sz w:val="24"/>
          <w:szCs w:val="24"/>
        </w:rPr>
        <w:t xml:space="preserve"> Краткая характеристика территории в границах проекта планировки</w:t>
      </w:r>
      <w:bookmarkEnd w:id="8"/>
      <w:bookmarkEnd w:id="9"/>
      <w:bookmarkEnd w:id="10"/>
    </w:p>
    <w:p w:rsidR="005D65BA" w:rsidRPr="004B6A3A" w:rsidRDefault="005D65BA" w:rsidP="00A54F38">
      <w:pPr>
        <w:spacing w:line="312" w:lineRule="auto"/>
        <w:rPr>
          <w:rFonts w:ascii="Times New Roman" w:hAnsi="Times New Roman"/>
        </w:rPr>
      </w:pPr>
    </w:p>
    <w:p w:rsidR="00B76AF3" w:rsidRDefault="00B76AF3" w:rsidP="00C122E5">
      <w:p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Реконструируемый участок </w:t>
      </w: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 МНПП «Набережные Челны - Альметьевск» расположен в восточной части Республики Татарстан. В административном отношении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рия, занимаемая участком МНПП, расположена в </w:t>
      </w:r>
      <w:proofErr w:type="spellStart"/>
      <w:r>
        <w:rPr>
          <w:rFonts w:ascii="Times New Roman" w:hAnsi="Times New Roman"/>
          <w:sz w:val="24"/>
          <w:szCs w:val="24"/>
        </w:rPr>
        <w:t>Тукаевск</w:t>
      </w:r>
      <w:r w:rsidR="0042593D">
        <w:rPr>
          <w:rFonts w:ascii="Times New Roman" w:hAnsi="Times New Roman"/>
          <w:sz w:val="24"/>
          <w:szCs w:val="24"/>
        </w:rPr>
        <w:t>ом</w:t>
      </w:r>
      <w:proofErr w:type="spellEnd"/>
      <w:r w:rsidR="0042593D">
        <w:rPr>
          <w:rFonts w:ascii="Times New Roman" w:hAnsi="Times New Roman"/>
          <w:sz w:val="24"/>
          <w:szCs w:val="24"/>
        </w:rPr>
        <w:t>, Заинском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Сармановском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метьевском районах республики. </w:t>
      </w:r>
    </w:p>
    <w:p w:rsidR="00C122E5" w:rsidRPr="00C122E5" w:rsidRDefault="00C122E5" w:rsidP="00C122E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C122E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122E5">
        <w:rPr>
          <w:rFonts w:ascii="Times New Roman" w:hAnsi="Times New Roman"/>
          <w:sz w:val="24"/>
          <w:szCs w:val="24"/>
        </w:rPr>
        <w:t>Сармановском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муниципальном районе Республики Татарстан трасса МНПП «Набережные Челны - Альметьевск» проходит по территории шести сельских поселений - </w:t>
      </w:r>
      <w:proofErr w:type="spellStart"/>
      <w:r w:rsidRPr="00C122E5">
        <w:rPr>
          <w:rFonts w:ascii="Times New Roman" w:hAnsi="Times New Roman"/>
          <w:sz w:val="24"/>
          <w:szCs w:val="24"/>
        </w:rPr>
        <w:t>Верхне-Чершилинского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2E5">
        <w:rPr>
          <w:rFonts w:ascii="Times New Roman" w:hAnsi="Times New Roman"/>
          <w:sz w:val="24"/>
          <w:szCs w:val="24"/>
        </w:rPr>
        <w:t>Чукмарилинского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2E5">
        <w:rPr>
          <w:rFonts w:ascii="Times New Roman" w:hAnsi="Times New Roman"/>
          <w:sz w:val="24"/>
          <w:szCs w:val="24"/>
        </w:rPr>
        <w:t>Петровско-Заводского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2E5">
        <w:rPr>
          <w:rFonts w:ascii="Times New Roman" w:hAnsi="Times New Roman"/>
          <w:sz w:val="24"/>
          <w:szCs w:val="24"/>
        </w:rPr>
        <w:t>Иляксазского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2E5">
        <w:rPr>
          <w:rFonts w:ascii="Times New Roman" w:hAnsi="Times New Roman"/>
          <w:sz w:val="24"/>
          <w:szCs w:val="24"/>
        </w:rPr>
        <w:t>Старокаширского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2E5">
        <w:rPr>
          <w:rFonts w:ascii="Times New Roman" w:hAnsi="Times New Roman"/>
          <w:sz w:val="24"/>
          <w:szCs w:val="24"/>
        </w:rPr>
        <w:t>Н</w:t>
      </w:r>
      <w:r w:rsidRPr="00C122E5">
        <w:rPr>
          <w:rFonts w:ascii="Times New Roman" w:hAnsi="Times New Roman"/>
          <w:sz w:val="24"/>
          <w:szCs w:val="24"/>
        </w:rPr>
        <w:t>о</w:t>
      </w:r>
      <w:r w:rsidRPr="00C122E5">
        <w:rPr>
          <w:rFonts w:ascii="Times New Roman" w:hAnsi="Times New Roman"/>
          <w:sz w:val="24"/>
          <w:szCs w:val="24"/>
        </w:rPr>
        <w:t>воимянского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,  расположенных в западной части </w:t>
      </w:r>
      <w:proofErr w:type="spellStart"/>
      <w:r w:rsidRPr="00C122E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муниципального района, гран</w:t>
      </w:r>
      <w:r w:rsidRPr="00C122E5">
        <w:rPr>
          <w:rFonts w:ascii="Times New Roman" w:hAnsi="Times New Roman"/>
          <w:sz w:val="24"/>
          <w:szCs w:val="24"/>
        </w:rPr>
        <w:t>и</w:t>
      </w:r>
      <w:r w:rsidRPr="00C122E5">
        <w:rPr>
          <w:rFonts w:ascii="Times New Roman" w:hAnsi="Times New Roman"/>
          <w:sz w:val="24"/>
          <w:szCs w:val="24"/>
        </w:rPr>
        <w:t xml:space="preserve">чащих с </w:t>
      </w:r>
      <w:proofErr w:type="spellStart"/>
      <w:r w:rsidRPr="00C122E5">
        <w:rPr>
          <w:rFonts w:ascii="Times New Roman" w:hAnsi="Times New Roman"/>
          <w:sz w:val="24"/>
          <w:szCs w:val="24"/>
        </w:rPr>
        <w:t>Заинским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22E5">
        <w:rPr>
          <w:rFonts w:ascii="Times New Roman" w:hAnsi="Times New Roman"/>
          <w:sz w:val="24"/>
          <w:szCs w:val="24"/>
        </w:rPr>
        <w:t>Альметьевским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муниципальными районами Республики Татарстан.</w:t>
      </w:r>
    </w:p>
    <w:p w:rsidR="00C122E5" w:rsidRDefault="00C122E5" w:rsidP="00C122E5">
      <w:pPr>
        <w:pStyle w:val="ab"/>
        <w:numPr>
          <w:ilvl w:val="0"/>
          <w:numId w:val="0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2B1">
        <w:rPr>
          <w:rFonts w:ascii="Times New Roman" w:hAnsi="Times New Roman"/>
          <w:sz w:val="24"/>
          <w:szCs w:val="24"/>
        </w:rPr>
        <w:t>Ближайшие населенные пункты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8E12B1">
        <w:rPr>
          <w:rFonts w:ascii="Times New Roman" w:hAnsi="Times New Roman"/>
          <w:sz w:val="24"/>
          <w:szCs w:val="24"/>
        </w:rPr>
        <w:t>к проектиру</w:t>
      </w:r>
      <w:r w:rsidRPr="008E12B1">
        <w:rPr>
          <w:rFonts w:ascii="Times New Roman" w:hAnsi="Times New Roman"/>
          <w:sz w:val="24"/>
          <w:szCs w:val="24"/>
        </w:rPr>
        <w:t>е</w:t>
      </w:r>
      <w:r w:rsidRPr="008E12B1">
        <w:rPr>
          <w:rFonts w:ascii="Times New Roman" w:hAnsi="Times New Roman"/>
          <w:sz w:val="24"/>
          <w:szCs w:val="24"/>
        </w:rPr>
        <w:t xml:space="preserve">мой территории - 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Усаево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12B1">
        <w:rPr>
          <w:rFonts w:ascii="Times New Roman" w:hAnsi="Times New Roman"/>
          <w:sz w:val="24"/>
          <w:szCs w:val="24"/>
        </w:rPr>
        <w:t xml:space="preserve">– в </w:t>
      </w:r>
      <w:r>
        <w:rPr>
          <w:rFonts w:ascii="Times New Roman" w:hAnsi="Times New Roman"/>
          <w:sz w:val="24"/>
          <w:szCs w:val="24"/>
        </w:rPr>
        <w:t>0,65</w:t>
      </w:r>
      <w:r w:rsidRPr="008E12B1">
        <w:rPr>
          <w:rFonts w:ascii="Times New Roman" w:hAnsi="Times New Roman"/>
          <w:sz w:val="24"/>
          <w:szCs w:val="24"/>
        </w:rPr>
        <w:t xml:space="preserve"> км,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Мустафино</w:t>
      </w:r>
      <w:proofErr w:type="spellEnd"/>
      <w:r w:rsidRPr="008E12B1">
        <w:rPr>
          <w:rFonts w:ascii="Times New Roman" w:hAnsi="Times New Roman"/>
          <w:sz w:val="24"/>
          <w:szCs w:val="24"/>
        </w:rPr>
        <w:t xml:space="preserve"> – в </w:t>
      </w:r>
      <w:r>
        <w:rPr>
          <w:rFonts w:ascii="Times New Roman" w:hAnsi="Times New Roman"/>
          <w:sz w:val="24"/>
          <w:szCs w:val="24"/>
        </w:rPr>
        <w:t>0,4</w:t>
      </w:r>
      <w:r w:rsidRPr="008E12B1">
        <w:rPr>
          <w:rFonts w:ascii="Times New Roman" w:hAnsi="Times New Roman"/>
          <w:sz w:val="24"/>
          <w:szCs w:val="24"/>
        </w:rPr>
        <w:t xml:space="preserve"> км,  </w:t>
      </w:r>
      <w:r>
        <w:rPr>
          <w:rFonts w:ascii="Times New Roman" w:hAnsi="Times New Roman"/>
          <w:sz w:val="24"/>
          <w:szCs w:val="24"/>
        </w:rPr>
        <w:t>с</w:t>
      </w:r>
      <w:r w:rsidRPr="008E12B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Чукмарлы</w:t>
      </w:r>
      <w:proofErr w:type="spellEnd"/>
      <w:r w:rsidRPr="008E12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- в 2,4 км,  д. </w:t>
      </w:r>
      <w:proofErr w:type="spellStart"/>
      <w:r>
        <w:rPr>
          <w:rFonts w:ascii="Times New Roman" w:hAnsi="Times New Roman"/>
          <w:sz w:val="24"/>
          <w:szCs w:val="24"/>
        </w:rPr>
        <w:t>Иганя-Баш</w:t>
      </w:r>
      <w:proofErr w:type="spellEnd"/>
      <w:r w:rsidRPr="008E12B1">
        <w:rPr>
          <w:rFonts w:ascii="Times New Roman" w:hAnsi="Times New Roman"/>
          <w:sz w:val="24"/>
          <w:szCs w:val="24"/>
        </w:rPr>
        <w:t xml:space="preserve"> – в </w:t>
      </w:r>
      <w:r>
        <w:rPr>
          <w:rFonts w:ascii="Times New Roman" w:hAnsi="Times New Roman"/>
          <w:sz w:val="24"/>
          <w:szCs w:val="24"/>
        </w:rPr>
        <w:t>1,56</w:t>
      </w:r>
      <w:r w:rsidRPr="008E12B1">
        <w:rPr>
          <w:rFonts w:ascii="Times New Roman" w:hAnsi="Times New Roman"/>
          <w:sz w:val="24"/>
          <w:szCs w:val="24"/>
        </w:rPr>
        <w:t xml:space="preserve"> км</w:t>
      </w:r>
      <w:r>
        <w:rPr>
          <w:rFonts w:ascii="Times New Roman" w:hAnsi="Times New Roman"/>
          <w:sz w:val="24"/>
          <w:szCs w:val="24"/>
        </w:rPr>
        <w:t xml:space="preserve">, с. Новый </w:t>
      </w:r>
      <w:proofErr w:type="spellStart"/>
      <w:r>
        <w:rPr>
          <w:rFonts w:ascii="Times New Roman" w:hAnsi="Times New Roman"/>
          <w:sz w:val="24"/>
          <w:szCs w:val="24"/>
        </w:rPr>
        <w:t>Имян</w:t>
      </w:r>
      <w:proofErr w:type="spellEnd"/>
      <w:r>
        <w:rPr>
          <w:rFonts w:ascii="Times New Roman" w:hAnsi="Times New Roman"/>
          <w:sz w:val="24"/>
          <w:szCs w:val="24"/>
        </w:rPr>
        <w:t xml:space="preserve"> - в 0,44 км, д. </w:t>
      </w:r>
      <w:proofErr w:type="spellStart"/>
      <w:r>
        <w:rPr>
          <w:rFonts w:ascii="Times New Roman" w:hAnsi="Times New Roman"/>
          <w:sz w:val="24"/>
          <w:szCs w:val="24"/>
        </w:rPr>
        <w:t>Таза-Чишма</w:t>
      </w:r>
      <w:proofErr w:type="spellEnd"/>
      <w:r>
        <w:rPr>
          <w:rFonts w:ascii="Times New Roman" w:hAnsi="Times New Roman"/>
          <w:sz w:val="24"/>
          <w:szCs w:val="24"/>
        </w:rPr>
        <w:t xml:space="preserve"> - в 1,65 км, д. </w:t>
      </w:r>
      <w:proofErr w:type="spellStart"/>
      <w:r>
        <w:rPr>
          <w:rFonts w:ascii="Times New Roman" w:hAnsi="Times New Roman"/>
          <w:sz w:val="24"/>
          <w:szCs w:val="24"/>
        </w:rPr>
        <w:t>Буралы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Чишма</w:t>
      </w:r>
      <w:proofErr w:type="spellEnd"/>
      <w:r>
        <w:rPr>
          <w:rFonts w:ascii="Times New Roman" w:hAnsi="Times New Roman"/>
          <w:sz w:val="24"/>
          <w:szCs w:val="24"/>
        </w:rPr>
        <w:t xml:space="preserve"> - в 1,8 км</w:t>
      </w:r>
      <w:r w:rsidRPr="008E12B1">
        <w:rPr>
          <w:rFonts w:ascii="Times New Roman" w:hAnsi="Times New Roman"/>
          <w:sz w:val="24"/>
          <w:szCs w:val="24"/>
        </w:rPr>
        <w:t>.</w:t>
      </w:r>
      <w:proofErr w:type="gramEnd"/>
      <w:r w:rsidRPr="008E1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Промышленные, сельскохозяйственные предприятия, здания и сооружения, расположе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ные на расстоянии </w:t>
      </w:r>
      <w:proofErr w:type="gramStart"/>
      <w:r>
        <w:rPr>
          <w:rFonts w:ascii="Times New Roman" w:hAnsi="Times New Roman"/>
          <w:sz w:val="24"/>
          <w:szCs w:val="24"/>
        </w:rPr>
        <w:t>менее минимально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допустимого, установленного </w:t>
      </w:r>
      <w:proofErr w:type="spellStart"/>
      <w:r w:rsidRPr="00E51724">
        <w:rPr>
          <w:rFonts w:ascii="Times New Roman" w:hAnsi="Times New Roman"/>
          <w:sz w:val="24"/>
          <w:szCs w:val="24"/>
        </w:rPr>
        <w:t>СНиП</w:t>
      </w:r>
      <w:proofErr w:type="spellEnd"/>
      <w:r w:rsidRPr="00E51724">
        <w:rPr>
          <w:rFonts w:ascii="Times New Roman" w:hAnsi="Times New Roman"/>
          <w:sz w:val="24"/>
          <w:szCs w:val="24"/>
        </w:rPr>
        <w:t xml:space="preserve"> 2.05.06-85* «Магис</w:t>
      </w:r>
      <w:r w:rsidRPr="00E51724">
        <w:rPr>
          <w:rFonts w:ascii="Times New Roman" w:hAnsi="Times New Roman"/>
          <w:sz w:val="24"/>
          <w:szCs w:val="24"/>
        </w:rPr>
        <w:t>т</w:t>
      </w:r>
      <w:r w:rsidRPr="00E51724">
        <w:rPr>
          <w:rFonts w:ascii="Times New Roman" w:hAnsi="Times New Roman"/>
          <w:sz w:val="24"/>
          <w:szCs w:val="24"/>
        </w:rPr>
        <w:t>ральные трубопроводы»</w:t>
      </w:r>
      <w:r>
        <w:rPr>
          <w:rFonts w:ascii="Times New Roman" w:hAnsi="Times New Roman"/>
          <w:sz w:val="24"/>
          <w:szCs w:val="24"/>
        </w:rPr>
        <w:t xml:space="preserve">  (табл.4) отсутствуют.</w:t>
      </w:r>
    </w:p>
    <w:p w:rsidR="00C122E5" w:rsidRPr="00C122E5" w:rsidRDefault="00C122E5" w:rsidP="00C122E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2E5">
        <w:rPr>
          <w:rFonts w:ascii="Times New Roman" w:hAnsi="Times New Roman"/>
          <w:sz w:val="24"/>
          <w:szCs w:val="24"/>
        </w:rPr>
        <w:t>Территория проектирования представляет собой участок в пределах технического коридора де</w:t>
      </w:r>
      <w:r w:rsidRPr="00C122E5">
        <w:rPr>
          <w:rFonts w:ascii="Times New Roman" w:hAnsi="Times New Roman"/>
          <w:sz w:val="24"/>
          <w:szCs w:val="24"/>
        </w:rPr>
        <w:t>й</w:t>
      </w:r>
      <w:r w:rsidRPr="00C122E5">
        <w:rPr>
          <w:rFonts w:ascii="Times New Roman" w:hAnsi="Times New Roman"/>
          <w:sz w:val="24"/>
          <w:szCs w:val="24"/>
        </w:rPr>
        <w:t>ствующего МНПП «Набережные Челны - Альметьевск», протяженность трассы в пределах гр</w:t>
      </w:r>
      <w:r w:rsidRPr="00C122E5">
        <w:rPr>
          <w:rFonts w:ascii="Times New Roman" w:hAnsi="Times New Roman"/>
          <w:sz w:val="24"/>
          <w:szCs w:val="24"/>
        </w:rPr>
        <w:t>а</w:t>
      </w:r>
      <w:r w:rsidRPr="00C122E5">
        <w:rPr>
          <w:rFonts w:ascii="Times New Roman" w:hAnsi="Times New Roman"/>
          <w:sz w:val="24"/>
          <w:szCs w:val="24"/>
        </w:rPr>
        <w:t xml:space="preserve">ниц </w:t>
      </w:r>
      <w:proofErr w:type="spellStart"/>
      <w:r w:rsidRPr="00C122E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муниципального района -  35,54 км, в том числе протяженность трассы в пределах границ </w:t>
      </w:r>
      <w:proofErr w:type="spellStart"/>
      <w:r w:rsidRPr="00C122E5">
        <w:rPr>
          <w:rFonts w:ascii="Times New Roman" w:hAnsi="Times New Roman"/>
          <w:sz w:val="24"/>
          <w:szCs w:val="24"/>
        </w:rPr>
        <w:t>Верхне-Чершилинского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сельского поселения - 4,98 км, </w:t>
      </w:r>
      <w:proofErr w:type="spellStart"/>
      <w:r w:rsidRPr="00C122E5">
        <w:rPr>
          <w:rFonts w:ascii="Times New Roman" w:hAnsi="Times New Roman"/>
          <w:sz w:val="24"/>
          <w:szCs w:val="24"/>
        </w:rPr>
        <w:t>Петровско-Заводского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сельского поселения - 5,7 км, </w:t>
      </w:r>
      <w:proofErr w:type="spellStart"/>
      <w:r w:rsidRPr="00C122E5">
        <w:rPr>
          <w:rFonts w:ascii="Times New Roman" w:hAnsi="Times New Roman"/>
          <w:sz w:val="24"/>
          <w:szCs w:val="24"/>
        </w:rPr>
        <w:t>Чукмарилинского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сельского поселения - 5,73 км, </w:t>
      </w:r>
      <w:proofErr w:type="spellStart"/>
      <w:r w:rsidRPr="00C122E5">
        <w:rPr>
          <w:rFonts w:ascii="Times New Roman" w:hAnsi="Times New Roman"/>
          <w:sz w:val="24"/>
          <w:szCs w:val="24"/>
        </w:rPr>
        <w:t>Иляксазского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сельского поселения - 6,02 км, </w:t>
      </w:r>
      <w:proofErr w:type="spellStart"/>
      <w:r w:rsidRPr="00C122E5">
        <w:rPr>
          <w:rFonts w:ascii="Times New Roman" w:hAnsi="Times New Roman"/>
          <w:sz w:val="24"/>
          <w:szCs w:val="24"/>
        </w:rPr>
        <w:t>Старокаширского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сельского поселения - 6,46 км, </w:t>
      </w:r>
      <w:proofErr w:type="spellStart"/>
      <w:r w:rsidRPr="00C122E5">
        <w:rPr>
          <w:rFonts w:ascii="Times New Roman" w:hAnsi="Times New Roman"/>
          <w:sz w:val="24"/>
          <w:szCs w:val="24"/>
        </w:rPr>
        <w:t>Новоимянского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C122E5">
        <w:rPr>
          <w:rFonts w:ascii="Times New Roman" w:hAnsi="Times New Roman"/>
          <w:sz w:val="24"/>
          <w:szCs w:val="24"/>
        </w:rPr>
        <w:t xml:space="preserve"> - 6,65 км.</w:t>
      </w:r>
    </w:p>
    <w:p w:rsidR="00AC50D4" w:rsidRDefault="004A715E" w:rsidP="00A54F38">
      <w:p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15E">
        <w:rPr>
          <w:rFonts w:ascii="Times New Roman" w:hAnsi="Times New Roman"/>
          <w:sz w:val="24"/>
          <w:szCs w:val="24"/>
          <w:u w:val="single"/>
        </w:rPr>
        <w:t>Климатическая характеристика района проектирования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4A715E" w:rsidRPr="004A715E" w:rsidRDefault="004A715E" w:rsidP="00A54F38">
      <w:pPr>
        <w:pStyle w:val="-"/>
        <w:spacing w:line="312" w:lineRule="auto"/>
        <w:ind w:firstLine="851"/>
      </w:pPr>
      <w:r w:rsidRPr="004A715E">
        <w:rPr>
          <w:szCs w:val="24"/>
        </w:rPr>
        <w:t xml:space="preserve">В соответствии с материалами инженерных изысканий, согласно </w:t>
      </w:r>
      <w:proofErr w:type="spellStart"/>
      <w:r w:rsidRPr="004A715E">
        <w:t>СНиП</w:t>
      </w:r>
      <w:proofErr w:type="spellEnd"/>
      <w:r w:rsidRPr="004A715E">
        <w:t xml:space="preserve"> 23-01-99* «Строительная климатология» и СП 20.13330.2011 «</w:t>
      </w:r>
      <w:r w:rsidR="00C122E5">
        <w:t>Нагрузки и воздействия</w:t>
      </w:r>
      <w:r w:rsidRPr="004A715E">
        <w:t>» район строительс</w:t>
      </w:r>
      <w:r w:rsidRPr="004A715E">
        <w:t>т</w:t>
      </w:r>
      <w:r w:rsidRPr="004A715E">
        <w:t xml:space="preserve">ва относится к </w:t>
      </w:r>
      <w:r w:rsidRPr="004A715E">
        <w:rPr>
          <w:lang w:val="en-US"/>
        </w:rPr>
        <w:t>II</w:t>
      </w:r>
      <w:proofErr w:type="gramStart"/>
      <w:r w:rsidRPr="004A715E">
        <w:t xml:space="preserve"> В</w:t>
      </w:r>
      <w:proofErr w:type="gramEnd"/>
      <w:r w:rsidRPr="004A715E">
        <w:t xml:space="preserve"> климатическому району. Климатическая характеристика района приведена в таблице 1. Среднемесячная и годовая температура воздуха приведена в таблице 2.</w:t>
      </w:r>
    </w:p>
    <w:p w:rsidR="004A715E" w:rsidRPr="006C677A" w:rsidRDefault="004A715E" w:rsidP="00A54F3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6C677A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7415"/>
      </w:tblGrid>
      <w:tr w:rsidR="004A715E" w:rsidRPr="004A715E" w:rsidTr="005214A7">
        <w:trPr>
          <w:cantSplit/>
          <w:trHeight w:val="436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Наименование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Значение</w:t>
            </w:r>
          </w:p>
        </w:tc>
      </w:tr>
      <w:tr w:rsidR="004A715E" w:rsidRPr="004A715E" w:rsidTr="005214A7">
        <w:trPr>
          <w:cantSplit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1. Среднегодовое колич</w:t>
            </w:r>
            <w:r w:rsidRPr="004A715E">
              <w:t>е</w:t>
            </w:r>
            <w:r w:rsidRPr="004A715E">
              <w:t>ство осадков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489 мм"/>
              </w:smartTagPr>
              <w:r w:rsidRPr="004A715E">
                <w:t>489 мм</w:t>
              </w:r>
            </w:smartTag>
          </w:p>
        </w:tc>
      </w:tr>
      <w:tr w:rsidR="004A715E" w:rsidRPr="004A715E" w:rsidTr="005214A7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lastRenderedPageBreak/>
              <w:t>- количество осадков за н</w:t>
            </w:r>
            <w:r w:rsidRPr="004A715E">
              <w:t>о</w:t>
            </w:r>
            <w:r w:rsidRPr="004A715E">
              <w:t>ябрь-март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156 мм"/>
              </w:smartTagPr>
              <w:r w:rsidRPr="004A715E">
                <w:t>156 мм</w:t>
              </w:r>
            </w:smartTag>
          </w:p>
        </w:tc>
      </w:tr>
      <w:tr w:rsidR="004A715E" w:rsidRPr="004A715E" w:rsidTr="005214A7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- количество осадков за а</w:t>
            </w:r>
            <w:r w:rsidRPr="004A715E">
              <w:t>п</w:t>
            </w:r>
            <w:r w:rsidRPr="004A715E">
              <w:t>рель-октябрь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333 мм"/>
              </w:smartTagPr>
              <w:r w:rsidRPr="004A715E">
                <w:t>333 мм</w:t>
              </w:r>
            </w:smartTag>
          </w:p>
        </w:tc>
      </w:tr>
      <w:tr w:rsidR="004A715E" w:rsidRPr="004A715E" w:rsidTr="005214A7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2.  Высота снежного п</w:t>
            </w:r>
            <w:r w:rsidRPr="004A715E">
              <w:t>о</w:t>
            </w:r>
            <w:r w:rsidRPr="004A715E">
              <w:t>крова средняя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38 см"/>
              </w:smartTagPr>
              <w:r w:rsidRPr="004A715E">
                <w:t>38 см</w:t>
              </w:r>
            </w:smartTag>
          </w:p>
        </w:tc>
      </w:tr>
      <w:tr w:rsidR="004A715E" w:rsidRPr="004A715E" w:rsidTr="005214A7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3. Средняя дата установл</w:t>
            </w:r>
            <w:r w:rsidRPr="004A715E">
              <w:t>е</w:t>
            </w:r>
            <w:r w:rsidRPr="004A715E">
              <w:t>ния снежного покрова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18.11</w:t>
            </w:r>
          </w:p>
        </w:tc>
      </w:tr>
      <w:tr w:rsidR="004A715E" w:rsidRPr="004A715E" w:rsidTr="005214A7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4. Средняя дата схода снежного покрова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13.04</w:t>
            </w:r>
          </w:p>
        </w:tc>
      </w:tr>
      <w:tr w:rsidR="004A715E" w:rsidRPr="004A715E" w:rsidTr="005214A7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5. Неблагоприятные пого</w:t>
            </w:r>
            <w:r w:rsidRPr="004A715E">
              <w:t>д</w:t>
            </w:r>
            <w:r w:rsidRPr="004A715E">
              <w:t>ные явления, продолж</w:t>
            </w:r>
            <w:r w:rsidRPr="004A715E">
              <w:t>и</w:t>
            </w:r>
            <w:r w:rsidRPr="004A715E">
              <w:t>тельность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 xml:space="preserve">- район по весу снегового покрова находится в границах </w:t>
            </w:r>
            <w:r w:rsidRPr="004A715E">
              <w:rPr>
                <w:lang w:val="en-US"/>
              </w:rPr>
              <w:t>V</w:t>
            </w:r>
            <w:r w:rsidRPr="004A715E">
              <w:t xml:space="preserve"> района. Расчётное значение веса снегового покрова на 1м</w:t>
            </w:r>
            <w:r w:rsidRPr="004A715E">
              <w:rPr>
                <w:vertAlign w:val="superscript"/>
              </w:rPr>
              <w:t>2</w:t>
            </w:r>
            <w:r w:rsidRPr="004A715E">
              <w:t xml:space="preserve"> горизонтальной поверхности земли принимается равным по </w:t>
            </w:r>
            <w:r w:rsidRPr="004A715E">
              <w:rPr>
                <w:lang w:val="en-US"/>
              </w:rPr>
              <w:t>V</w:t>
            </w:r>
            <w:r w:rsidRPr="004A715E">
              <w:t xml:space="preserve"> району 3,2 кПа;</w:t>
            </w:r>
          </w:p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 xml:space="preserve">- рассматриваемая территория относится к району – </w:t>
            </w:r>
            <w:r w:rsidRPr="004A715E">
              <w:rPr>
                <w:lang w:val="en-US"/>
              </w:rPr>
              <w:t>II</w:t>
            </w:r>
            <w:r w:rsidRPr="004A715E">
              <w:t xml:space="preserve">, нормативное значение ветрового давления на высоте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A715E">
                <w:t>10 м</w:t>
              </w:r>
            </w:smartTag>
            <w:r w:rsidRPr="004A715E">
              <w:t xml:space="preserve"> от земли и повторяем</w:t>
            </w:r>
            <w:r w:rsidRPr="004A715E">
              <w:t>о</w:t>
            </w:r>
            <w:r w:rsidRPr="004A715E">
              <w:t xml:space="preserve">стью 1 раз в 5 лет принято равным 0,30 кПа; </w:t>
            </w:r>
          </w:p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- по скоростному напору ветра участок изысканий относится к ра</w:t>
            </w:r>
            <w:r w:rsidRPr="004A715E">
              <w:t>й</w:t>
            </w:r>
            <w:r w:rsidRPr="004A715E">
              <w:t xml:space="preserve">ону </w:t>
            </w:r>
            <w:r w:rsidRPr="004A715E">
              <w:rPr>
                <w:lang w:val="en-US"/>
              </w:rPr>
              <w:t>III</w:t>
            </w:r>
            <w:r w:rsidRPr="004A715E">
              <w:t xml:space="preserve">, поэтому принимается значение скоростного напора ветра: на высоте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A715E">
                <w:t>10 м</w:t>
              </w:r>
            </w:smartTag>
            <w:r w:rsidRPr="004A715E">
              <w:t xml:space="preserve"> от земли повторяемостью 1 раз в 25 лет, при расчетной скорости 32 м/с равен 650 Па;</w:t>
            </w:r>
          </w:p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 xml:space="preserve">- нормативная толщина стенки гололёда для высоты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A715E">
                <w:t>10 м</w:t>
              </w:r>
            </w:smartTag>
            <w:r w:rsidRPr="004A715E">
              <w:t xml:space="preserve"> над п</w:t>
            </w:r>
            <w:r w:rsidRPr="004A715E">
              <w:t>о</w:t>
            </w:r>
            <w:r w:rsidRPr="004A715E">
              <w:t>верхностью земли повторяемостью 1 раз в 5 лет –10-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4A715E">
                <w:t>15 мм</w:t>
              </w:r>
            </w:smartTag>
            <w:r w:rsidRPr="004A715E">
              <w:t xml:space="preserve">. Район по толщине стенки гололёда находится в границах </w:t>
            </w:r>
            <w:r w:rsidRPr="004A715E">
              <w:rPr>
                <w:lang w:val="en-US"/>
              </w:rPr>
              <w:t>III</w:t>
            </w:r>
            <w:r w:rsidRPr="004A715E">
              <w:t xml:space="preserve"> и </w:t>
            </w:r>
            <w:r w:rsidRPr="004A715E">
              <w:rPr>
                <w:lang w:val="en-US"/>
              </w:rPr>
              <w:t>IV</w:t>
            </w:r>
            <w:r w:rsidRPr="004A715E">
              <w:t xml:space="preserve"> районов, р</w:t>
            </w:r>
            <w:r w:rsidRPr="004A715E">
              <w:t>е</w:t>
            </w:r>
            <w:r w:rsidRPr="004A715E">
              <w:t xml:space="preserve">комендуется принять значение толщины стенки гололеда </w:t>
            </w:r>
            <w:r w:rsidRPr="004A715E">
              <w:rPr>
                <w:lang w:val="en-US"/>
              </w:rPr>
              <w:t>IV</w:t>
            </w:r>
            <w:r w:rsidRPr="004A715E">
              <w:t xml:space="preserve"> района –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4A715E">
                <w:t>15 мм</w:t>
              </w:r>
            </w:smartTag>
            <w:r w:rsidRPr="004A715E">
              <w:t>;</w:t>
            </w:r>
          </w:p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- район по толщине стенки гололёда определён по картам районир</w:t>
            </w:r>
            <w:r w:rsidRPr="004A715E">
              <w:t>о</w:t>
            </w:r>
            <w:r w:rsidRPr="004A715E">
              <w:t xml:space="preserve">вания ПУЭ для участка изысканий </w:t>
            </w:r>
            <w:r w:rsidRPr="004A715E">
              <w:rPr>
                <w:lang w:val="en-US"/>
              </w:rPr>
              <w:t>IV</w:t>
            </w:r>
            <w:r w:rsidRPr="004A715E">
              <w:t xml:space="preserve">. Нормативная толщина стенки гололёда для высоты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A715E">
                <w:t>10 м</w:t>
              </w:r>
            </w:smartTag>
            <w:r w:rsidRPr="004A715E">
              <w:t xml:space="preserve"> над поверхностью земли плотностью 0,9 г/см</w:t>
            </w:r>
            <w:r w:rsidRPr="004A715E">
              <w:rPr>
                <w:vertAlign w:val="superscript"/>
              </w:rPr>
              <w:t>3</w:t>
            </w:r>
            <w:r w:rsidRPr="004A715E">
              <w:t xml:space="preserve"> повторяемостью 1 раз в 25 лет составляет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A715E">
                <w:t>25 мм</w:t>
              </w:r>
            </w:smartTag>
            <w:r w:rsidRPr="004A715E">
              <w:t>;</w:t>
            </w:r>
          </w:p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- по частоте повторяемости и интенсивности пляски проводов, и тр</w:t>
            </w:r>
            <w:r w:rsidRPr="004A715E">
              <w:t>о</w:t>
            </w:r>
            <w:r w:rsidRPr="004A715E">
              <w:t>сов территория РФ делится на районы с умеренной пляской проводов (частота повторяемости пляски 1 раз в 5 лет и менее) и с частой и и</w:t>
            </w:r>
            <w:r w:rsidRPr="004A715E">
              <w:t>н</w:t>
            </w:r>
            <w:r w:rsidRPr="004A715E">
              <w:t>тенсивной пляской проводов (частота повторяемости более 1 раза в 5 лет).</w:t>
            </w:r>
          </w:p>
        </w:tc>
      </w:tr>
      <w:tr w:rsidR="004A715E" w:rsidRPr="004A715E" w:rsidTr="005214A7">
        <w:trPr>
          <w:cantSplit/>
        </w:trPr>
        <w:tc>
          <w:tcPr>
            <w:tcW w:w="0" w:type="auto"/>
            <w:shd w:val="clear" w:color="auto" w:fill="auto"/>
          </w:tcPr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6. Средняя годовая ск</w:t>
            </w:r>
            <w:r w:rsidRPr="004A715E">
              <w:t>о</w:t>
            </w:r>
            <w:r w:rsidRPr="004A715E">
              <w:t xml:space="preserve">рость ветра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</w:pPr>
            <w:r w:rsidRPr="004A715E">
              <w:t>4,0 м/</w:t>
            </w:r>
            <w:proofErr w:type="gramStart"/>
            <w:r w:rsidRPr="004A715E">
              <w:t>с</w:t>
            </w:r>
            <w:proofErr w:type="gramEnd"/>
          </w:p>
        </w:tc>
      </w:tr>
    </w:tbl>
    <w:p w:rsidR="004A715E" w:rsidRPr="004A715E" w:rsidRDefault="004A715E" w:rsidP="00A54F38">
      <w:pPr>
        <w:pStyle w:val="afb"/>
        <w:spacing w:line="312" w:lineRule="auto"/>
        <w:rPr>
          <w:sz w:val="8"/>
        </w:rPr>
      </w:pPr>
    </w:p>
    <w:p w:rsidR="004A715E" w:rsidRPr="004A715E" w:rsidRDefault="004A715E" w:rsidP="005D5A29">
      <w:pPr>
        <w:pStyle w:val="afb"/>
        <w:spacing w:line="312" w:lineRule="auto"/>
        <w:jc w:val="right"/>
      </w:pPr>
      <w:r w:rsidRPr="004A715E">
        <w:lastRenderedPageBreak/>
        <w:t xml:space="preserve">Таблица 2 </w:t>
      </w:r>
      <w:r w:rsidRPr="004A715E">
        <w:tab/>
      </w:r>
    </w:p>
    <w:p w:rsidR="004A715E" w:rsidRPr="004A715E" w:rsidRDefault="004A715E" w:rsidP="00A54F38">
      <w:pPr>
        <w:pStyle w:val="afb"/>
        <w:spacing w:line="312" w:lineRule="auto"/>
        <w:rPr>
          <w:sz w:val="8"/>
        </w:rPr>
      </w:pP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701"/>
        <w:gridCol w:w="702"/>
        <w:gridCol w:w="561"/>
        <w:gridCol w:w="561"/>
        <w:gridCol w:w="590"/>
        <w:gridCol w:w="590"/>
        <w:gridCol w:w="590"/>
        <w:gridCol w:w="590"/>
        <w:gridCol w:w="590"/>
        <w:gridCol w:w="761"/>
        <w:gridCol w:w="761"/>
        <w:gridCol w:w="761"/>
        <w:gridCol w:w="997"/>
      </w:tblGrid>
      <w:tr w:rsidR="004A715E" w:rsidRPr="004A715E" w:rsidTr="005214A7">
        <w:trPr>
          <w:cantSplit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Метеостанция</w:t>
            </w:r>
          </w:p>
        </w:tc>
        <w:tc>
          <w:tcPr>
            <w:tcW w:w="0" w:type="auto"/>
            <w:gridSpan w:val="13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Среднемесячная температура по месяцам года и среднегодовая температура,  °</w:t>
            </w:r>
            <w:proofErr w:type="gramStart"/>
            <w:r w:rsidRPr="004A715E">
              <w:t>С</w:t>
            </w:r>
            <w:proofErr w:type="gramEnd"/>
          </w:p>
        </w:tc>
      </w:tr>
      <w:tr w:rsidR="004A715E" w:rsidRPr="004A715E" w:rsidTr="005214A7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pStyle w:val="afb"/>
              <w:spacing w:line="312" w:lineRule="auto"/>
              <w:jc w:val="center"/>
            </w:pPr>
            <w:r w:rsidRPr="004A715E">
              <w:t>Год</w:t>
            </w:r>
          </w:p>
        </w:tc>
      </w:tr>
      <w:tr w:rsidR="004A715E" w:rsidRPr="004A715E" w:rsidTr="005214A7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overflowPunct w:val="0"/>
              <w:autoSpaceDE w:val="0"/>
              <w:autoSpaceDN w:val="0"/>
              <w:adjustRightInd w:val="0"/>
              <w:spacing w:before="20" w:after="20" w:line="312" w:lineRule="auto"/>
              <w:ind w:left="-85" w:right="-128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A715E">
              <w:rPr>
                <w:rFonts w:ascii="Times New Roman" w:hAnsi="Times New Roman"/>
                <w:noProof/>
              </w:rPr>
              <w:t>Акташ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-13,3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-12,5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-5,8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12,9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17,4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17,1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-3,9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-10,2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3,3</w:t>
            </w:r>
          </w:p>
        </w:tc>
      </w:tr>
      <w:tr w:rsidR="004A715E" w:rsidRPr="004A715E" w:rsidTr="005214A7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overflowPunct w:val="0"/>
              <w:autoSpaceDE w:val="0"/>
              <w:autoSpaceDN w:val="0"/>
              <w:adjustRightInd w:val="0"/>
              <w:spacing w:before="20" w:after="20" w:line="312" w:lineRule="auto"/>
              <w:ind w:left="-85" w:right="-128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A715E">
              <w:rPr>
                <w:rFonts w:ascii="Times New Roman" w:hAnsi="Times New Roman"/>
                <w:noProof/>
              </w:rPr>
              <w:t>Мензелинск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-13,4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-12,9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-6,4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12,4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17,1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16,8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10,8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-4,6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-10,9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15E" w:rsidRPr="004A715E" w:rsidRDefault="004A715E" w:rsidP="00A54F38">
            <w:pPr>
              <w:widowControl w:val="0"/>
              <w:suppressAutoHyphens/>
              <w:spacing w:line="312" w:lineRule="auto"/>
              <w:ind w:left="-85" w:right="-128"/>
              <w:jc w:val="center"/>
              <w:rPr>
                <w:rFonts w:ascii="Times New Roman" w:eastAsia="Lucida Sans Unicode" w:hAnsi="Times New Roman"/>
                <w:lang w:eastAsia="ar-SA"/>
              </w:rPr>
            </w:pPr>
            <w:r w:rsidRPr="004A715E">
              <w:rPr>
                <w:rFonts w:ascii="Times New Roman" w:eastAsia="Lucida Sans Unicode" w:hAnsi="Times New Roman"/>
                <w:lang w:eastAsia="ar-SA"/>
              </w:rPr>
              <w:t>2,9</w:t>
            </w:r>
          </w:p>
        </w:tc>
      </w:tr>
    </w:tbl>
    <w:p w:rsidR="003751F4" w:rsidRDefault="003751F4" w:rsidP="00A54F38">
      <w:pPr>
        <w:spacing w:line="312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bookmarkStart w:id="11" w:name="_Toc324924595"/>
      <w:bookmarkStart w:id="12" w:name="_Toc294192511"/>
    </w:p>
    <w:p w:rsidR="006C677A" w:rsidRPr="003751F4" w:rsidRDefault="006C677A" w:rsidP="00A54F38">
      <w:pPr>
        <w:spacing w:line="312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751F4">
        <w:rPr>
          <w:rFonts w:ascii="Times New Roman" w:hAnsi="Times New Roman"/>
          <w:sz w:val="24"/>
          <w:szCs w:val="24"/>
          <w:u w:val="single"/>
        </w:rPr>
        <w:t>Инженерно-геологические характеристики</w:t>
      </w:r>
      <w:r w:rsidR="003751F4">
        <w:rPr>
          <w:rFonts w:ascii="Times New Roman" w:hAnsi="Times New Roman"/>
          <w:sz w:val="24"/>
          <w:szCs w:val="24"/>
          <w:u w:val="single"/>
        </w:rPr>
        <w:t xml:space="preserve"> территории </w:t>
      </w:r>
      <w:bookmarkEnd w:id="11"/>
      <w:bookmarkEnd w:id="12"/>
      <w:r w:rsidR="003751F4">
        <w:rPr>
          <w:rFonts w:ascii="Times New Roman" w:hAnsi="Times New Roman"/>
          <w:sz w:val="24"/>
          <w:szCs w:val="24"/>
          <w:u w:val="single"/>
        </w:rPr>
        <w:t>проектирования</w:t>
      </w:r>
    </w:p>
    <w:p w:rsidR="006C677A" w:rsidRPr="00A3553F" w:rsidRDefault="006C677A" w:rsidP="00A54F38">
      <w:pPr>
        <w:pStyle w:val="afb"/>
        <w:spacing w:line="312" w:lineRule="auto"/>
        <w:rPr>
          <w:sz w:val="8"/>
        </w:rPr>
      </w:pPr>
    </w:p>
    <w:p w:rsidR="00D01622" w:rsidRPr="005D5A29" w:rsidRDefault="00D01622" w:rsidP="005D5A29">
      <w:pPr>
        <w:pStyle w:val="-"/>
        <w:spacing w:line="312" w:lineRule="auto"/>
      </w:pPr>
      <w:r w:rsidRPr="005D5A29">
        <w:t>Общая геологическая характеристика участка строительства и рекомендации по способу разработки грунтов приведены в таблице 3.</w:t>
      </w:r>
    </w:p>
    <w:p w:rsidR="00D01622" w:rsidRPr="00A3553F" w:rsidRDefault="00D01622" w:rsidP="00A54F38">
      <w:pPr>
        <w:pStyle w:val="afb"/>
        <w:spacing w:line="312" w:lineRule="auto"/>
        <w:rPr>
          <w:sz w:val="8"/>
        </w:rPr>
      </w:pPr>
    </w:p>
    <w:p w:rsidR="00D01622" w:rsidRPr="00A3553F" w:rsidRDefault="00D01622" w:rsidP="00A54F38">
      <w:pPr>
        <w:pStyle w:val="afb"/>
        <w:spacing w:line="312" w:lineRule="auto"/>
        <w:jc w:val="right"/>
      </w:pPr>
      <w:r w:rsidRPr="00A3553F">
        <w:t xml:space="preserve">Таблица 3 </w:t>
      </w:r>
    </w:p>
    <w:p w:rsidR="00D01622" w:rsidRPr="00A3553F" w:rsidRDefault="00D01622" w:rsidP="00A54F38">
      <w:pPr>
        <w:pStyle w:val="afb"/>
        <w:spacing w:line="312" w:lineRule="auto"/>
        <w:rPr>
          <w:sz w:val="8"/>
        </w:rPr>
      </w:pP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7810"/>
      </w:tblGrid>
      <w:tr w:rsidR="00D01622" w:rsidRPr="00A3553F" w:rsidTr="005214A7">
        <w:tc>
          <w:tcPr>
            <w:tcW w:w="2652" w:type="dxa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  <w:jc w:val="center"/>
            </w:pPr>
            <w:r w:rsidRPr="00A3553F"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  <w:jc w:val="center"/>
            </w:pPr>
            <w:r w:rsidRPr="00A3553F">
              <w:t>Значение</w:t>
            </w:r>
          </w:p>
        </w:tc>
      </w:tr>
      <w:tr w:rsidR="00D01622" w:rsidRPr="00A3553F" w:rsidTr="005214A7">
        <w:tc>
          <w:tcPr>
            <w:tcW w:w="2652" w:type="dxa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>Почвенно-растительный покров, тип/</w:t>
            </w:r>
            <w:proofErr w:type="gramStart"/>
            <w:r w:rsidRPr="00A3553F">
              <w:t>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 xml:space="preserve">суглинок / 0,3 </w:t>
            </w:r>
          </w:p>
        </w:tc>
      </w:tr>
      <w:tr w:rsidR="00D01622" w:rsidRPr="00A3553F" w:rsidTr="005214A7">
        <w:tc>
          <w:tcPr>
            <w:tcW w:w="2652" w:type="dxa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>Состав грунтов*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 xml:space="preserve">Слой – 2 насыпной грунт </w:t>
            </w:r>
          </w:p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>ИГЭ – 3 суглинок твердый;</w:t>
            </w:r>
          </w:p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 xml:space="preserve">ИГЭ – 4 глина </w:t>
            </w:r>
            <w:proofErr w:type="spellStart"/>
            <w:r w:rsidRPr="00A3553F">
              <w:t>мягкопластичная</w:t>
            </w:r>
            <w:proofErr w:type="spellEnd"/>
            <w:r w:rsidRPr="00A3553F">
              <w:t>;</w:t>
            </w:r>
          </w:p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>ИГЭ – 5 супесь пластичная;</w:t>
            </w:r>
          </w:p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 xml:space="preserve">ИГЭ – 6 глина </w:t>
            </w:r>
            <w:proofErr w:type="spellStart"/>
            <w:r w:rsidRPr="00A3553F">
              <w:t>полутвердая</w:t>
            </w:r>
            <w:proofErr w:type="gramStart"/>
            <w:r w:rsidRPr="00A3553F">
              <w:t>,с</w:t>
            </w:r>
            <w:proofErr w:type="gramEnd"/>
            <w:r w:rsidRPr="00A3553F">
              <w:t>лабонабухающая</w:t>
            </w:r>
            <w:proofErr w:type="spellEnd"/>
            <w:r w:rsidRPr="00A3553F">
              <w:t>;</w:t>
            </w:r>
          </w:p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 xml:space="preserve">ИГЭ – 7 суглинок </w:t>
            </w:r>
            <w:proofErr w:type="spellStart"/>
            <w:r w:rsidRPr="00A3553F">
              <w:t>текучепластичный</w:t>
            </w:r>
            <w:proofErr w:type="spellEnd"/>
            <w:r w:rsidRPr="00A3553F">
              <w:t>;</w:t>
            </w:r>
          </w:p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>ИГЭ – 8 песок мелкий малой степени водонасыщения;</w:t>
            </w:r>
          </w:p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 xml:space="preserve">ИГЭ – 9 суглинок </w:t>
            </w:r>
            <w:proofErr w:type="spellStart"/>
            <w:r w:rsidRPr="00A3553F">
              <w:t>мягкопластичный</w:t>
            </w:r>
            <w:proofErr w:type="spellEnd"/>
            <w:r w:rsidRPr="00A3553F">
              <w:t xml:space="preserve"> с примесью </w:t>
            </w:r>
            <w:proofErr w:type="spellStart"/>
            <w:r w:rsidRPr="00A3553F">
              <w:t>оранических</w:t>
            </w:r>
            <w:proofErr w:type="spellEnd"/>
            <w:r w:rsidRPr="00A3553F">
              <w:t xml:space="preserve"> веществ;</w:t>
            </w:r>
          </w:p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>ИГЭ – 10 песок мелкий маловлажный, ниже УГВ насыщенный водой.</w:t>
            </w:r>
          </w:p>
        </w:tc>
      </w:tr>
      <w:tr w:rsidR="00D01622" w:rsidRPr="00A3553F" w:rsidTr="005214A7">
        <w:tc>
          <w:tcPr>
            <w:tcW w:w="2652" w:type="dxa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>Уровень грунтовых вод, появление/ устан</w:t>
            </w:r>
            <w:r w:rsidRPr="00A3553F">
              <w:t>о</w:t>
            </w:r>
            <w:r w:rsidRPr="00A3553F">
              <w:t xml:space="preserve">вившийся, </w:t>
            </w:r>
            <w:proofErr w:type="gramStart"/>
            <w:r w:rsidRPr="00A3553F">
              <w:t>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</w:pPr>
            <w:r w:rsidRPr="00A3553F">
              <w:t xml:space="preserve">не вскрыты </w:t>
            </w:r>
          </w:p>
        </w:tc>
      </w:tr>
      <w:tr w:rsidR="00D01622" w:rsidRPr="00A3553F" w:rsidTr="005214A7">
        <w:tc>
          <w:tcPr>
            <w:tcW w:w="2652" w:type="dxa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</w:pPr>
            <w:r>
              <w:t xml:space="preserve">Нормативная </w:t>
            </w:r>
            <w:r w:rsidRPr="00A3553F">
              <w:t xml:space="preserve">глубина сезонного промерзания, </w:t>
            </w:r>
            <w:proofErr w:type="gramStart"/>
            <w:r w:rsidRPr="00A3553F">
              <w:t>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</w:pPr>
            <w:r>
              <w:t>Для суглинков 1,55 м, для супесей - 1,89 м</w:t>
            </w:r>
          </w:p>
        </w:tc>
      </w:tr>
      <w:tr w:rsidR="00D01622" w:rsidRPr="00A3553F" w:rsidTr="005214A7">
        <w:tc>
          <w:tcPr>
            <w:tcW w:w="10381" w:type="dxa"/>
            <w:gridSpan w:val="2"/>
            <w:shd w:val="clear" w:color="auto" w:fill="auto"/>
            <w:vAlign w:val="center"/>
          </w:tcPr>
          <w:p w:rsidR="00D01622" w:rsidRPr="00A3553F" w:rsidRDefault="00D01622" w:rsidP="00A54F38">
            <w:pPr>
              <w:pStyle w:val="afb"/>
              <w:spacing w:line="312" w:lineRule="auto"/>
              <w:rPr>
                <w:szCs w:val="24"/>
              </w:rPr>
            </w:pPr>
            <w:r w:rsidRPr="00A3553F">
              <w:rPr>
                <w:szCs w:val="24"/>
              </w:rPr>
              <w:t>* В настоящей таблице применены следующие условные обозначения:</w:t>
            </w:r>
          </w:p>
          <w:p w:rsidR="00D01622" w:rsidRPr="00A3553F" w:rsidRDefault="00D01622" w:rsidP="00A54F38">
            <w:pPr>
              <w:pStyle w:val="afb"/>
              <w:spacing w:line="312" w:lineRule="auto"/>
              <w:rPr>
                <w:szCs w:val="24"/>
              </w:rPr>
            </w:pPr>
            <w:r w:rsidRPr="00A3553F">
              <w:rPr>
                <w:szCs w:val="24"/>
              </w:rPr>
              <w:t>ИГЭ – инженерно-геологический элемент.</w:t>
            </w:r>
          </w:p>
        </w:tc>
      </w:tr>
    </w:tbl>
    <w:p w:rsidR="00AC50D4" w:rsidRDefault="00AC50D4" w:rsidP="00A54F38">
      <w:pPr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D01622" w:rsidRPr="00A3553F" w:rsidRDefault="00D01622" w:rsidP="005D5A29">
      <w:pPr>
        <w:pStyle w:val="-"/>
        <w:spacing w:line="312" w:lineRule="auto"/>
      </w:pPr>
      <w:r w:rsidRPr="00A3553F">
        <w:t xml:space="preserve">По данным обследования участка </w:t>
      </w:r>
      <w:r>
        <w:t xml:space="preserve">проектирования в результате </w:t>
      </w:r>
      <w:r w:rsidRPr="00A3553F">
        <w:t>изысканий и произведе</w:t>
      </w:r>
      <w:r w:rsidRPr="00A3553F">
        <w:t>н</w:t>
      </w:r>
      <w:r w:rsidRPr="00A3553F">
        <w:t>ных буровых работ, проявления карста (наличия провала бурового инструмента, каверны, ра</w:t>
      </w:r>
      <w:r w:rsidRPr="00A3553F">
        <w:t>с</w:t>
      </w:r>
      <w:r w:rsidRPr="00A3553F">
        <w:t>ширенные растворением трещины, полости, воронки, котловины и т.д.) на территории изысканий не выявлены.</w:t>
      </w:r>
    </w:p>
    <w:p w:rsidR="00D01622" w:rsidRPr="00A3553F" w:rsidRDefault="00D01622" w:rsidP="005D5A29">
      <w:pPr>
        <w:pStyle w:val="-"/>
        <w:spacing w:line="312" w:lineRule="auto"/>
      </w:pPr>
      <w:r w:rsidRPr="00A3553F">
        <w:lastRenderedPageBreak/>
        <w:t xml:space="preserve">Согласно </w:t>
      </w:r>
      <w:r w:rsidRPr="00D01622">
        <w:t>СП 14.13330.2011</w:t>
      </w:r>
      <w:r w:rsidRPr="00A3553F">
        <w:t xml:space="preserve">  интенсивность сейсмических воздействий в баллах (сей</w:t>
      </w:r>
      <w:r w:rsidRPr="00A3553F">
        <w:t>с</w:t>
      </w:r>
      <w:r w:rsidRPr="00A3553F">
        <w:t>мичность) по  карте ОСР-97-А - 5 баллов, по карте ОСР-97-В - 5 баллов, по карте ОСР-97-С - 6 баллов.</w:t>
      </w:r>
    </w:p>
    <w:p w:rsidR="00D01622" w:rsidRDefault="00D01622" w:rsidP="00A54F38">
      <w:pPr>
        <w:numPr>
          <w:ilvl w:val="0"/>
          <w:numId w:val="0"/>
        </w:numPr>
        <w:spacing w:line="312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01622">
        <w:rPr>
          <w:rFonts w:ascii="Times New Roman" w:hAnsi="Times New Roman"/>
          <w:sz w:val="24"/>
          <w:szCs w:val="24"/>
          <w:u w:val="single"/>
        </w:rPr>
        <w:t>Гидрологическая характеристика территории</w:t>
      </w:r>
    </w:p>
    <w:p w:rsidR="009F3DFB" w:rsidRDefault="009F3DFB" w:rsidP="00A54F38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проектирования</w:t>
      </w:r>
      <w:r w:rsidR="00C122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122E5">
        <w:rPr>
          <w:rFonts w:ascii="Times New Roman" w:hAnsi="Times New Roman"/>
          <w:sz w:val="24"/>
          <w:szCs w:val="24"/>
        </w:rPr>
        <w:t>Новоимянское</w:t>
      </w:r>
      <w:proofErr w:type="spellEnd"/>
      <w:r w:rsidR="00C122E5">
        <w:rPr>
          <w:rFonts w:ascii="Times New Roman" w:hAnsi="Times New Roman"/>
          <w:sz w:val="24"/>
          <w:szCs w:val="24"/>
        </w:rPr>
        <w:t xml:space="preserve"> сельское поселение)</w:t>
      </w:r>
      <w:r>
        <w:rPr>
          <w:rFonts w:ascii="Times New Roman" w:hAnsi="Times New Roman"/>
          <w:sz w:val="24"/>
          <w:szCs w:val="24"/>
        </w:rPr>
        <w:t xml:space="preserve"> расположен </w:t>
      </w:r>
      <w:r w:rsidR="00C122E5">
        <w:rPr>
          <w:rFonts w:ascii="Times New Roman" w:hAnsi="Times New Roman"/>
          <w:sz w:val="24"/>
          <w:szCs w:val="24"/>
        </w:rPr>
        <w:t>водный объект (ручей), протяженностью менее 10 км</w:t>
      </w:r>
      <w:r>
        <w:rPr>
          <w:rFonts w:ascii="Times New Roman" w:hAnsi="Times New Roman"/>
          <w:sz w:val="24"/>
          <w:szCs w:val="24"/>
        </w:rPr>
        <w:t>.</w:t>
      </w:r>
    </w:p>
    <w:p w:rsidR="009F3DFB" w:rsidRDefault="009F3DFB" w:rsidP="00A54F38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DFB" w:rsidRDefault="009F3DFB" w:rsidP="00A54F38">
      <w:pPr>
        <w:pStyle w:val="3"/>
        <w:numPr>
          <w:ilvl w:val="0"/>
          <w:numId w:val="36"/>
        </w:numPr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81181666"/>
      <w:r>
        <w:rPr>
          <w:rFonts w:ascii="Times New Roman" w:hAnsi="Times New Roman" w:cs="Times New Roman"/>
          <w:color w:val="auto"/>
          <w:sz w:val="24"/>
          <w:szCs w:val="24"/>
        </w:rPr>
        <w:t>2.1.2</w:t>
      </w:r>
      <w:r w:rsidR="00261ECB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Сведения о действующих документах территориального планирования и гр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>достроительного зонирования.</w:t>
      </w:r>
      <w:bookmarkEnd w:id="13"/>
    </w:p>
    <w:p w:rsidR="009F3DFB" w:rsidRDefault="009F3DFB" w:rsidP="00A54F38">
      <w:pPr>
        <w:numPr>
          <w:ilvl w:val="0"/>
          <w:numId w:val="36"/>
        </w:numPr>
        <w:spacing w:line="312" w:lineRule="auto"/>
        <w:ind w:lef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3DFB" w:rsidRDefault="00A17196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подготовки документации по планировке территории, в</w:t>
      </w:r>
      <w:r w:rsidR="009F3DFB">
        <w:rPr>
          <w:rFonts w:ascii="Times New Roman" w:hAnsi="Times New Roman"/>
          <w:sz w:val="24"/>
          <w:szCs w:val="24"/>
        </w:rPr>
        <w:t xml:space="preserve"> отношении террит</w:t>
      </w:r>
      <w:r w:rsidR="009F3DFB">
        <w:rPr>
          <w:rFonts w:ascii="Times New Roman" w:hAnsi="Times New Roman"/>
          <w:sz w:val="24"/>
          <w:szCs w:val="24"/>
        </w:rPr>
        <w:t>о</w:t>
      </w:r>
      <w:r w:rsidR="009F3DFB">
        <w:rPr>
          <w:rFonts w:ascii="Times New Roman" w:hAnsi="Times New Roman"/>
          <w:sz w:val="24"/>
          <w:szCs w:val="24"/>
        </w:rPr>
        <w:t>рии проектирования разработана и утверждена следующая градостроительная документация:</w:t>
      </w:r>
    </w:p>
    <w:p w:rsidR="00A17196" w:rsidRPr="00A17196" w:rsidRDefault="00A17196" w:rsidP="00C122E5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7196">
        <w:rPr>
          <w:rFonts w:ascii="Times New Roman" w:hAnsi="Times New Roman"/>
          <w:sz w:val="24"/>
          <w:szCs w:val="24"/>
        </w:rPr>
        <w:t>Схема территориального планирования Республики Татарстан, утвержденная Постано</w:t>
      </w:r>
      <w:r w:rsidRPr="00A17196">
        <w:rPr>
          <w:rFonts w:ascii="Times New Roman" w:hAnsi="Times New Roman"/>
          <w:sz w:val="24"/>
          <w:szCs w:val="24"/>
        </w:rPr>
        <w:t>в</w:t>
      </w:r>
      <w:r w:rsidRPr="00A17196">
        <w:rPr>
          <w:rFonts w:ascii="Times New Roman" w:hAnsi="Times New Roman"/>
          <w:sz w:val="24"/>
          <w:szCs w:val="24"/>
        </w:rPr>
        <w:t xml:space="preserve">лением Кабинета Министров №134 от 21.02.2011 г. </w:t>
      </w:r>
    </w:p>
    <w:p w:rsidR="00C122E5" w:rsidRPr="00C122E5" w:rsidRDefault="00C122E5" w:rsidP="00B63265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22E5">
        <w:rPr>
          <w:rFonts w:ascii="Times New Roman" w:hAnsi="Times New Roman"/>
          <w:sz w:val="24"/>
          <w:szCs w:val="24"/>
        </w:rPr>
        <w:t xml:space="preserve">Схема территориального планирования </w:t>
      </w:r>
      <w:proofErr w:type="spellStart"/>
      <w:r w:rsidRPr="00C122E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муниципального района Респу</w:t>
      </w:r>
      <w:r w:rsidRPr="00C122E5">
        <w:rPr>
          <w:rFonts w:ascii="Times New Roman" w:hAnsi="Times New Roman"/>
          <w:sz w:val="24"/>
          <w:szCs w:val="24"/>
        </w:rPr>
        <w:t>б</w:t>
      </w:r>
      <w:r w:rsidRPr="00C122E5">
        <w:rPr>
          <w:rFonts w:ascii="Times New Roman" w:hAnsi="Times New Roman"/>
          <w:sz w:val="24"/>
          <w:szCs w:val="24"/>
        </w:rPr>
        <w:t xml:space="preserve">лики Татарстан, утвержденная Решением Совета </w:t>
      </w:r>
      <w:proofErr w:type="spellStart"/>
      <w:r w:rsidRPr="00C122E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C122E5">
        <w:rPr>
          <w:rFonts w:ascii="Times New Roman" w:hAnsi="Times New Roman"/>
          <w:sz w:val="24"/>
          <w:szCs w:val="24"/>
        </w:rPr>
        <w:t xml:space="preserve"> муниципального района от 17.12.2012 г. № 99;</w:t>
      </w:r>
    </w:p>
    <w:p w:rsidR="00B63265" w:rsidRPr="00B63265" w:rsidRDefault="00B63265" w:rsidP="00B63265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3265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63265">
        <w:rPr>
          <w:rFonts w:ascii="Times New Roman" w:hAnsi="Times New Roman"/>
          <w:sz w:val="24"/>
          <w:szCs w:val="24"/>
        </w:rPr>
        <w:t>Верхне-Чершилинского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6326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муниц</w:t>
      </w:r>
      <w:r w:rsidRPr="00B63265">
        <w:rPr>
          <w:rFonts w:ascii="Times New Roman" w:hAnsi="Times New Roman"/>
          <w:sz w:val="24"/>
          <w:szCs w:val="24"/>
        </w:rPr>
        <w:t>и</w:t>
      </w:r>
      <w:r w:rsidRPr="00B63265">
        <w:rPr>
          <w:rFonts w:ascii="Times New Roman" w:hAnsi="Times New Roman"/>
          <w:sz w:val="24"/>
          <w:szCs w:val="24"/>
        </w:rPr>
        <w:t xml:space="preserve">пального района РТ, утвержденный решением Совета </w:t>
      </w:r>
      <w:proofErr w:type="spellStart"/>
      <w:r w:rsidRPr="00B63265">
        <w:rPr>
          <w:rFonts w:ascii="Times New Roman" w:hAnsi="Times New Roman"/>
          <w:sz w:val="24"/>
          <w:szCs w:val="24"/>
        </w:rPr>
        <w:t>Верхне-Чершилинского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</w:t>
      </w:r>
      <w:r w:rsidRPr="00B63265">
        <w:rPr>
          <w:rFonts w:ascii="Times New Roman" w:hAnsi="Times New Roman"/>
          <w:sz w:val="24"/>
          <w:szCs w:val="24"/>
        </w:rPr>
        <w:t>е</w:t>
      </w:r>
      <w:r w:rsidRPr="00B63265">
        <w:rPr>
          <w:rFonts w:ascii="Times New Roman" w:hAnsi="Times New Roman"/>
          <w:sz w:val="24"/>
          <w:szCs w:val="24"/>
        </w:rPr>
        <w:t>ния  от 18.12.2012 г. №18;</w:t>
      </w:r>
    </w:p>
    <w:p w:rsidR="00B63265" w:rsidRPr="00B63265" w:rsidRDefault="00B63265" w:rsidP="00B63265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3265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63265">
        <w:rPr>
          <w:rFonts w:ascii="Times New Roman" w:hAnsi="Times New Roman"/>
          <w:sz w:val="24"/>
          <w:szCs w:val="24"/>
        </w:rPr>
        <w:t>Чукмарилинского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6326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муниципал</w:t>
      </w:r>
      <w:r w:rsidRPr="00B63265">
        <w:rPr>
          <w:rFonts w:ascii="Times New Roman" w:hAnsi="Times New Roman"/>
          <w:sz w:val="24"/>
          <w:szCs w:val="24"/>
        </w:rPr>
        <w:t>ь</w:t>
      </w:r>
      <w:r w:rsidRPr="00B63265">
        <w:rPr>
          <w:rFonts w:ascii="Times New Roman" w:hAnsi="Times New Roman"/>
          <w:sz w:val="24"/>
          <w:szCs w:val="24"/>
        </w:rPr>
        <w:t xml:space="preserve">ного района РТ, утвержденный решением Совета </w:t>
      </w:r>
      <w:proofErr w:type="spellStart"/>
      <w:r w:rsidRPr="00B63265">
        <w:rPr>
          <w:rFonts w:ascii="Times New Roman" w:hAnsi="Times New Roman"/>
          <w:sz w:val="24"/>
          <w:szCs w:val="24"/>
        </w:rPr>
        <w:t>Чукмарилинского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поселения  от 18.12.2012 г. №12;</w:t>
      </w:r>
    </w:p>
    <w:p w:rsidR="00B63265" w:rsidRPr="00B63265" w:rsidRDefault="00B63265" w:rsidP="00B63265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3265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63265">
        <w:rPr>
          <w:rFonts w:ascii="Times New Roman" w:hAnsi="Times New Roman"/>
          <w:sz w:val="24"/>
          <w:szCs w:val="24"/>
        </w:rPr>
        <w:t>Петровско-Заводского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6326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муниц</w:t>
      </w:r>
      <w:r w:rsidRPr="00B63265">
        <w:rPr>
          <w:rFonts w:ascii="Times New Roman" w:hAnsi="Times New Roman"/>
          <w:sz w:val="24"/>
          <w:szCs w:val="24"/>
        </w:rPr>
        <w:t>и</w:t>
      </w:r>
      <w:r w:rsidRPr="00B63265">
        <w:rPr>
          <w:rFonts w:ascii="Times New Roman" w:hAnsi="Times New Roman"/>
          <w:sz w:val="24"/>
          <w:szCs w:val="24"/>
        </w:rPr>
        <w:t xml:space="preserve">пального района РТ, утвержденный решением Совета </w:t>
      </w:r>
      <w:proofErr w:type="spellStart"/>
      <w:r w:rsidRPr="00B63265">
        <w:rPr>
          <w:rFonts w:ascii="Times New Roman" w:hAnsi="Times New Roman"/>
          <w:sz w:val="24"/>
          <w:szCs w:val="24"/>
        </w:rPr>
        <w:t>Петровско-Заводского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</w:t>
      </w:r>
      <w:r w:rsidRPr="00B63265">
        <w:rPr>
          <w:rFonts w:ascii="Times New Roman" w:hAnsi="Times New Roman"/>
          <w:sz w:val="24"/>
          <w:szCs w:val="24"/>
        </w:rPr>
        <w:t>е</w:t>
      </w:r>
      <w:r w:rsidRPr="00B63265">
        <w:rPr>
          <w:rFonts w:ascii="Times New Roman" w:hAnsi="Times New Roman"/>
          <w:sz w:val="24"/>
          <w:szCs w:val="24"/>
        </w:rPr>
        <w:t>ния  от 18.12.2012 г. №8;</w:t>
      </w:r>
    </w:p>
    <w:p w:rsidR="00B63265" w:rsidRPr="00B63265" w:rsidRDefault="00B63265" w:rsidP="00B63265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3265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63265">
        <w:rPr>
          <w:rFonts w:ascii="Times New Roman" w:hAnsi="Times New Roman"/>
          <w:sz w:val="24"/>
          <w:szCs w:val="24"/>
        </w:rPr>
        <w:t>Иляксазского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6326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муниципального района РТ, утвержденный решением Совета </w:t>
      </w:r>
      <w:proofErr w:type="spellStart"/>
      <w:r w:rsidRPr="00B63265">
        <w:rPr>
          <w:rFonts w:ascii="Times New Roman" w:hAnsi="Times New Roman"/>
          <w:sz w:val="24"/>
          <w:szCs w:val="24"/>
        </w:rPr>
        <w:t>Иляксазского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поселения  от 18.12.2012 г. №14;</w:t>
      </w:r>
    </w:p>
    <w:p w:rsidR="00B63265" w:rsidRPr="00B63265" w:rsidRDefault="00B63265" w:rsidP="00B63265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3265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63265">
        <w:rPr>
          <w:rFonts w:ascii="Times New Roman" w:hAnsi="Times New Roman"/>
          <w:sz w:val="24"/>
          <w:szCs w:val="24"/>
        </w:rPr>
        <w:t>Старокаширского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6326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муниципал</w:t>
      </w:r>
      <w:r w:rsidRPr="00B63265">
        <w:rPr>
          <w:rFonts w:ascii="Times New Roman" w:hAnsi="Times New Roman"/>
          <w:sz w:val="24"/>
          <w:szCs w:val="24"/>
        </w:rPr>
        <w:t>ь</w:t>
      </w:r>
      <w:r w:rsidRPr="00B63265">
        <w:rPr>
          <w:rFonts w:ascii="Times New Roman" w:hAnsi="Times New Roman"/>
          <w:sz w:val="24"/>
          <w:szCs w:val="24"/>
        </w:rPr>
        <w:t xml:space="preserve">ного района РТ, утвержденный решением Совета </w:t>
      </w:r>
      <w:proofErr w:type="spellStart"/>
      <w:r w:rsidRPr="00B63265">
        <w:rPr>
          <w:rFonts w:ascii="Times New Roman" w:hAnsi="Times New Roman"/>
          <w:sz w:val="24"/>
          <w:szCs w:val="24"/>
        </w:rPr>
        <w:t>Старокаширского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поселения  от 18.12.2012 г. №15;</w:t>
      </w:r>
    </w:p>
    <w:p w:rsidR="00B63265" w:rsidRPr="00B63265" w:rsidRDefault="00B63265" w:rsidP="00B63265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3265">
        <w:rPr>
          <w:rFonts w:ascii="Times New Roman" w:hAnsi="Times New Roman"/>
          <w:sz w:val="24"/>
          <w:szCs w:val="24"/>
        </w:rPr>
        <w:t xml:space="preserve">Генеральный план </w:t>
      </w:r>
      <w:proofErr w:type="spellStart"/>
      <w:r w:rsidRPr="00B63265">
        <w:rPr>
          <w:rFonts w:ascii="Times New Roman" w:hAnsi="Times New Roman"/>
          <w:sz w:val="24"/>
          <w:szCs w:val="24"/>
        </w:rPr>
        <w:t>Новоимянского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6326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муниципального района РТ, утвержденный решением Совета </w:t>
      </w:r>
      <w:proofErr w:type="spellStart"/>
      <w:r w:rsidRPr="00B63265">
        <w:rPr>
          <w:rFonts w:ascii="Times New Roman" w:hAnsi="Times New Roman"/>
          <w:sz w:val="24"/>
          <w:szCs w:val="24"/>
        </w:rPr>
        <w:t>Новоимянского</w:t>
      </w:r>
      <w:proofErr w:type="spellEnd"/>
      <w:r w:rsidRPr="00B63265">
        <w:rPr>
          <w:rFonts w:ascii="Times New Roman" w:hAnsi="Times New Roman"/>
          <w:sz w:val="24"/>
          <w:szCs w:val="24"/>
        </w:rPr>
        <w:t xml:space="preserve"> сельского поселения  от 18.12.2012 г. №13;</w:t>
      </w:r>
    </w:p>
    <w:p w:rsidR="009F3DFB" w:rsidRDefault="009F3DFB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положениям Схемы территориального планирования Республики </w:t>
      </w:r>
      <w:r w:rsidR="00A17196">
        <w:rPr>
          <w:rFonts w:ascii="Times New Roman" w:hAnsi="Times New Roman"/>
          <w:sz w:val="24"/>
          <w:szCs w:val="24"/>
        </w:rPr>
        <w:t>Татарстан</w:t>
      </w:r>
      <w:r>
        <w:rPr>
          <w:rFonts w:ascii="Times New Roman" w:hAnsi="Times New Roman"/>
          <w:sz w:val="24"/>
          <w:szCs w:val="24"/>
        </w:rPr>
        <w:t xml:space="preserve"> (</w:t>
      </w:r>
      <w:r w:rsidR="00A17196">
        <w:rPr>
          <w:rFonts w:ascii="Times New Roman" w:hAnsi="Times New Roman"/>
          <w:sz w:val="24"/>
          <w:szCs w:val="24"/>
        </w:rPr>
        <w:t>Схема пространственного развития Республики Татарстан</w:t>
      </w:r>
      <w:r>
        <w:rPr>
          <w:rFonts w:ascii="Times New Roman" w:hAnsi="Times New Roman"/>
          <w:sz w:val="24"/>
          <w:szCs w:val="24"/>
        </w:rPr>
        <w:t>)</w:t>
      </w:r>
      <w:r w:rsidR="00A17196">
        <w:rPr>
          <w:rFonts w:ascii="Times New Roman" w:hAnsi="Times New Roman"/>
          <w:sz w:val="24"/>
          <w:szCs w:val="24"/>
        </w:rPr>
        <w:t xml:space="preserve"> территория проектирования расп</w:t>
      </w:r>
      <w:r w:rsidR="00A17196">
        <w:rPr>
          <w:rFonts w:ascii="Times New Roman" w:hAnsi="Times New Roman"/>
          <w:sz w:val="24"/>
          <w:szCs w:val="24"/>
        </w:rPr>
        <w:t>о</w:t>
      </w:r>
      <w:r w:rsidR="00A17196">
        <w:rPr>
          <w:rFonts w:ascii="Times New Roman" w:hAnsi="Times New Roman"/>
          <w:sz w:val="24"/>
          <w:szCs w:val="24"/>
        </w:rPr>
        <w:lastRenderedPageBreak/>
        <w:t xml:space="preserve">ложена в ареале </w:t>
      </w:r>
      <w:r w:rsidR="00A17196" w:rsidRPr="00A17196">
        <w:rPr>
          <w:rFonts w:ascii="Times New Roman" w:hAnsi="Times New Roman"/>
          <w:sz w:val="24"/>
          <w:szCs w:val="24"/>
        </w:rPr>
        <w:t>интенсивной нефтедобы</w:t>
      </w:r>
      <w:r w:rsidR="00A17196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 xml:space="preserve">. Размещение </w:t>
      </w:r>
      <w:r w:rsidR="00A17196">
        <w:rPr>
          <w:rFonts w:ascii="Times New Roman" w:hAnsi="Times New Roman"/>
          <w:sz w:val="24"/>
          <w:szCs w:val="24"/>
        </w:rPr>
        <w:t xml:space="preserve">проектируемого трубопровода </w:t>
      </w:r>
      <w:r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ется с установленным документами территориального планирования направлением развития  указанной территории.</w:t>
      </w:r>
    </w:p>
    <w:p w:rsidR="009F3DFB" w:rsidRPr="007941A4" w:rsidRDefault="00A17196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41A4">
        <w:rPr>
          <w:rFonts w:ascii="Times New Roman" w:hAnsi="Times New Roman"/>
          <w:sz w:val="24"/>
          <w:szCs w:val="24"/>
        </w:rPr>
        <w:t xml:space="preserve">Согласно положениям Схемы территориального планирования Республики Татарстан (Схема </w:t>
      </w:r>
      <w:r w:rsidR="007941A4" w:rsidRPr="007941A4">
        <w:rPr>
          <w:rFonts w:ascii="Times New Roman" w:hAnsi="Times New Roman"/>
          <w:sz w:val="24"/>
          <w:szCs w:val="24"/>
        </w:rPr>
        <w:t>границ земельных участков, предоставленных для размещения объектов капитального строительства регионального значения</w:t>
      </w:r>
      <w:r w:rsidRPr="007941A4">
        <w:rPr>
          <w:rFonts w:ascii="Times New Roman" w:hAnsi="Times New Roman"/>
          <w:sz w:val="24"/>
          <w:szCs w:val="24"/>
        </w:rPr>
        <w:t>)</w:t>
      </w:r>
      <w:r w:rsidR="007941A4" w:rsidRPr="007941A4">
        <w:rPr>
          <w:rFonts w:ascii="Times New Roman" w:hAnsi="Times New Roman"/>
          <w:sz w:val="24"/>
          <w:szCs w:val="24"/>
        </w:rPr>
        <w:t xml:space="preserve"> и положениям Схемы территориального планирования </w:t>
      </w:r>
      <w:proofErr w:type="spellStart"/>
      <w:r w:rsidR="00C122E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="007941A4" w:rsidRPr="007941A4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(Схема мероприятий местного значения) </w:t>
      </w:r>
      <w:r w:rsidR="007941A4">
        <w:rPr>
          <w:rFonts w:ascii="Times New Roman" w:hAnsi="Times New Roman"/>
          <w:sz w:val="24"/>
          <w:szCs w:val="24"/>
        </w:rPr>
        <w:t>р</w:t>
      </w:r>
      <w:r w:rsidR="009F3DFB" w:rsidRPr="007941A4">
        <w:rPr>
          <w:rFonts w:ascii="Times New Roman" w:hAnsi="Times New Roman"/>
          <w:sz w:val="24"/>
          <w:szCs w:val="24"/>
        </w:rPr>
        <w:t>азмещение объектов регионального и местного значения муниципального района</w:t>
      </w:r>
      <w:r w:rsidR="007941A4">
        <w:rPr>
          <w:rFonts w:ascii="Times New Roman" w:hAnsi="Times New Roman"/>
          <w:sz w:val="24"/>
          <w:szCs w:val="24"/>
        </w:rPr>
        <w:t xml:space="preserve"> в границах территории проектирования </w:t>
      </w:r>
      <w:r w:rsidR="009F3DFB" w:rsidRPr="007941A4">
        <w:rPr>
          <w:rFonts w:ascii="Times New Roman" w:hAnsi="Times New Roman"/>
          <w:sz w:val="24"/>
          <w:szCs w:val="24"/>
        </w:rPr>
        <w:t xml:space="preserve">не планируется. </w:t>
      </w:r>
      <w:r w:rsidR="007941A4">
        <w:rPr>
          <w:rFonts w:ascii="Times New Roman" w:hAnsi="Times New Roman"/>
          <w:sz w:val="24"/>
          <w:szCs w:val="24"/>
        </w:rPr>
        <w:t>Кроме того, размещаемый объект не ок</w:t>
      </w:r>
      <w:r w:rsidR="007941A4">
        <w:rPr>
          <w:rFonts w:ascii="Times New Roman" w:hAnsi="Times New Roman"/>
          <w:sz w:val="24"/>
          <w:szCs w:val="24"/>
        </w:rPr>
        <w:t>а</w:t>
      </w:r>
      <w:r w:rsidR="007941A4">
        <w:rPr>
          <w:rFonts w:ascii="Times New Roman" w:hAnsi="Times New Roman"/>
          <w:sz w:val="24"/>
          <w:szCs w:val="24"/>
        </w:rPr>
        <w:t>зывает негативного воздействия на объекты регионального и местного значения муниципального района, планируемые к размещению в соответствии с документами территориального планир</w:t>
      </w:r>
      <w:r w:rsidR="007941A4">
        <w:rPr>
          <w:rFonts w:ascii="Times New Roman" w:hAnsi="Times New Roman"/>
          <w:sz w:val="24"/>
          <w:szCs w:val="24"/>
        </w:rPr>
        <w:t>о</w:t>
      </w:r>
      <w:r w:rsidR="007941A4">
        <w:rPr>
          <w:rFonts w:ascii="Times New Roman" w:hAnsi="Times New Roman"/>
          <w:sz w:val="24"/>
          <w:szCs w:val="24"/>
        </w:rPr>
        <w:t xml:space="preserve">вания. </w:t>
      </w:r>
      <w:r w:rsidR="009F3DFB" w:rsidRPr="007941A4">
        <w:rPr>
          <w:rFonts w:ascii="Times New Roman" w:hAnsi="Times New Roman"/>
          <w:sz w:val="24"/>
          <w:szCs w:val="24"/>
        </w:rPr>
        <w:t xml:space="preserve">  </w:t>
      </w:r>
    </w:p>
    <w:p w:rsidR="007941A4" w:rsidRDefault="009F3DFB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41A4">
        <w:rPr>
          <w:rFonts w:ascii="Times New Roman" w:hAnsi="Times New Roman"/>
          <w:sz w:val="24"/>
          <w:szCs w:val="24"/>
        </w:rPr>
        <w:t>В соответствии с Генеральным</w:t>
      </w:r>
      <w:r w:rsidR="00AB7F16">
        <w:rPr>
          <w:rFonts w:ascii="Times New Roman" w:hAnsi="Times New Roman"/>
          <w:sz w:val="24"/>
          <w:szCs w:val="24"/>
        </w:rPr>
        <w:t>и</w:t>
      </w:r>
      <w:r w:rsidRPr="007941A4">
        <w:rPr>
          <w:rFonts w:ascii="Times New Roman" w:hAnsi="Times New Roman"/>
          <w:sz w:val="24"/>
          <w:szCs w:val="24"/>
        </w:rPr>
        <w:t xml:space="preserve"> </w:t>
      </w:r>
      <w:r w:rsidR="00AB7F16">
        <w:rPr>
          <w:rFonts w:ascii="Times New Roman" w:hAnsi="Times New Roman"/>
          <w:sz w:val="24"/>
          <w:szCs w:val="24"/>
        </w:rPr>
        <w:t xml:space="preserve">планами </w:t>
      </w:r>
      <w:proofErr w:type="spellStart"/>
      <w:r w:rsidR="00AB7F16" w:rsidRPr="00C122E5">
        <w:rPr>
          <w:rFonts w:ascii="Times New Roman" w:hAnsi="Times New Roman"/>
          <w:sz w:val="24"/>
          <w:szCs w:val="24"/>
        </w:rPr>
        <w:t>Верхне-Чершилинского</w:t>
      </w:r>
      <w:proofErr w:type="spellEnd"/>
      <w:r w:rsidR="00AB7F16" w:rsidRPr="00C122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7F16" w:rsidRPr="00C122E5">
        <w:rPr>
          <w:rFonts w:ascii="Times New Roman" w:hAnsi="Times New Roman"/>
          <w:sz w:val="24"/>
          <w:szCs w:val="24"/>
        </w:rPr>
        <w:t>Чукмарилинского</w:t>
      </w:r>
      <w:proofErr w:type="spellEnd"/>
      <w:r w:rsidR="00AB7F16" w:rsidRPr="00C122E5">
        <w:rPr>
          <w:rFonts w:ascii="Times New Roman" w:hAnsi="Times New Roman"/>
          <w:sz w:val="24"/>
          <w:szCs w:val="24"/>
        </w:rPr>
        <w:t>,</w:t>
      </w:r>
      <w:proofErr w:type="gramStart"/>
      <w:r w:rsidR="00AB7F16" w:rsidRPr="00C122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B7F16" w:rsidRPr="00C12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F16" w:rsidRPr="00C122E5">
        <w:rPr>
          <w:rFonts w:ascii="Times New Roman" w:hAnsi="Times New Roman"/>
          <w:sz w:val="24"/>
          <w:szCs w:val="24"/>
        </w:rPr>
        <w:t>Иляксазского</w:t>
      </w:r>
      <w:proofErr w:type="spellEnd"/>
      <w:r w:rsidR="00AB7F16" w:rsidRPr="00C122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7F16" w:rsidRPr="00C122E5">
        <w:rPr>
          <w:rFonts w:ascii="Times New Roman" w:hAnsi="Times New Roman"/>
          <w:sz w:val="24"/>
          <w:szCs w:val="24"/>
        </w:rPr>
        <w:t>Старокаширского</w:t>
      </w:r>
      <w:proofErr w:type="spellEnd"/>
      <w:r w:rsidR="00AB7F16" w:rsidRPr="00C122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7F16" w:rsidRPr="00C122E5">
        <w:rPr>
          <w:rFonts w:ascii="Times New Roman" w:hAnsi="Times New Roman"/>
          <w:sz w:val="24"/>
          <w:szCs w:val="24"/>
        </w:rPr>
        <w:t>Новоимянского</w:t>
      </w:r>
      <w:proofErr w:type="spellEnd"/>
      <w:r w:rsidR="00AB7F16" w:rsidRPr="007941A4">
        <w:rPr>
          <w:rFonts w:ascii="Times New Roman" w:hAnsi="Times New Roman"/>
          <w:sz w:val="24"/>
          <w:szCs w:val="24"/>
        </w:rPr>
        <w:t xml:space="preserve"> </w:t>
      </w:r>
      <w:r w:rsidRPr="007941A4">
        <w:rPr>
          <w:rFonts w:ascii="Times New Roman" w:hAnsi="Times New Roman"/>
          <w:sz w:val="24"/>
          <w:szCs w:val="24"/>
        </w:rPr>
        <w:t>сельск</w:t>
      </w:r>
      <w:r w:rsidR="00AB7F16">
        <w:rPr>
          <w:rFonts w:ascii="Times New Roman" w:hAnsi="Times New Roman"/>
          <w:sz w:val="24"/>
          <w:szCs w:val="24"/>
        </w:rPr>
        <w:t>их</w:t>
      </w:r>
      <w:r w:rsidRPr="007941A4">
        <w:rPr>
          <w:rFonts w:ascii="Times New Roman" w:hAnsi="Times New Roman"/>
          <w:sz w:val="24"/>
          <w:szCs w:val="24"/>
        </w:rPr>
        <w:t xml:space="preserve"> поселени</w:t>
      </w:r>
      <w:r w:rsidR="00AB7F16">
        <w:rPr>
          <w:rFonts w:ascii="Times New Roman" w:hAnsi="Times New Roman"/>
          <w:sz w:val="24"/>
          <w:szCs w:val="24"/>
        </w:rPr>
        <w:t>й</w:t>
      </w:r>
      <w:r w:rsidRPr="007941A4">
        <w:rPr>
          <w:rFonts w:ascii="Times New Roman" w:hAnsi="Times New Roman"/>
          <w:sz w:val="24"/>
          <w:szCs w:val="24"/>
        </w:rPr>
        <w:t xml:space="preserve"> (</w:t>
      </w:r>
      <w:r w:rsidR="007941A4" w:rsidRPr="007941A4">
        <w:rPr>
          <w:rFonts w:ascii="Times New Roman" w:hAnsi="Times New Roman"/>
          <w:sz w:val="24"/>
          <w:szCs w:val="24"/>
        </w:rPr>
        <w:t>Карт</w:t>
      </w:r>
      <w:r w:rsidR="00AB7F16">
        <w:rPr>
          <w:rFonts w:ascii="Times New Roman" w:hAnsi="Times New Roman"/>
          <w:sz w:val="24"/>
          <w:szCs w:val="24"/>
        </w:rPr>
        <w:t>ы</w:t>
      </w:r>
      <w:r w:rsidR="007941A4" w:rsidRPr="007941A4">
        <w:rPr>
          <w:rFonts w:ascii="Times New Roman" w:hAnsi="Times New Roman"/>
          <w:sz w:val="24"/>
          <w:szCs w:val="24"/>
        </w:rPr>
        <w:t xml:space="preserve"> планируемого ра</w:t>
      </w:r>
      <w:r w:rsidR="007941A4" w:rsidRPr="007941A4">
        <w:rPr>
          <w:rFonts w:ascii="Times New Roman" w:hAnsi="Times New Roman"/>
          <w:sz w:val="24"/>
          <w:szCs w:val="24"/>
        </w:rPr>
        <w:t>з</w:t>
      </w:r>
      <w:r w:rsidR="007941A4" w:rsidRPr="007941A4">
        <w:rPr>
          <w:rFonts w:ascii="Times New Roman" w:hAnsi="Times New Roman"/>
          <w:sz w:val="24"/>
          <w:szCs w:val="24"/>
        </w:rPr>
        <w:t>мещения объектов местного значения поселения, границ населенных пунктов, функциональных зон поселения</w:t>
      </w:r>
      <w:r w:rsidRPr="007941A4">
        <w:rPr>
          <w:rFonts w:ascii="Times New Roman" w:hAnsi="Times New Roman"/>
          <w:sz w:val="24"/>
          <w:szCs w:val="24"/>
        </w:rPr>
        <w:t>)</w:t>
      </w:r>
      <w:r w:rsidR="007941A4" w:rsidRPr="007941A4">
        <w:rPr>
          <w:rFonts w:ascii="Times New Roman" w:hAnsi="Times New Roman"/>
          <w:sz w:val="24"/>
          <w:szCs w:val="24"/>
        </w:rPr>
        <w:t xml:space="preserve"> </w:t>
      </w:r>
      <w:r w:rsidRPr="007941A4">
        <w:rPr>
          <w:rFonts w:ascii="Times New Roman" w:hAnsi="Times New Roman"/>
          <w:sz w:val="24"/>
          <w:szCs w:val="24"/>
        </w:rPr>
        <w:t xml:space="preserve">территория проектирования </w:t>
      </w:r>
      <w:r w:rsidR="00AB7F16" w:rsidRPr="007941A4">
        <w:rPr>
          <w:rFonts w:ascii="Times New Roman" w:hAnsi="Times New Roman"/>
          <w:sz w:val="24"/>
          <w:szCs w:val="24"/>
        </w:rPr>
        <w:t>расположена в зонах сельскохозяйственн</w:t>
      </w:r>
      <w:r w:rsidR="00AB7F16">
        <w:rPr>
          <w:rFonts w:ascii="Times New Roman" w:hAnsi="Times New Roman"/>
          <w:sz w:val="24"/>
          <w:szCs w:val="24"/>
        </w:rPr>
        <w:t>ого назн</w:t>
      </w:r>
      <w:r w:rsidR="00AB7F16">
        <w:rPr>
          <w:rFonts w:ascii="Times New Roman" w:hAnsi="Times New Roman"/>
          <w:sz w:val="24"/>
          <w:szCs w:val="24"/>
        </w:rPr>
        <w:t>а</w:t>
      </w:r>
      <w:r w:rsidR="00AB7F16">
        <w:rPr>
          <w:rFonts w:ascii="Times New Roman" w:hAnsi="Times New Roman"/>
          <w:sz w:val="24"/>
          <w:szCs w:val="24"/>
        </w:rPr>
        <w:t>чения</w:t>
      </w:r>
      <w:r w:rsidR="00AB7F16" w:rsidRPr="007941A4">
        <w:rPr>
          <w:rFonts w:ascii="Times New Roman" w:hAnsi="Times New Roman"/>
          <w:sz w:val="24"/>
          <w:szCs w:val="24"/>
        </w:rPr>
        <w:t xml:space="preserve"> и </w:t>
      </w:r>
      <w:r w:rsidR="00AB7F16">
        <w:rPr>
          <w:rFonts w:ascii="Times New Roman" w:hAnsi="Times New Roman"/>
          <w:sz w:val="24"/>
          <w:szCs w:val="24"/>
        </w:rPr>
        <w:t>зонах природно-экологического каркаса (территории лесов, древесно-кустарниковой растительности)</w:t>
      </w:r>
      <w:r w:rsidR="007941A4" w:rsidRPr="007941A4">
        <w:rPr>
          <w:rFonts w:ascii="Times New Roman" w:hAnsi="Times New Roman"/>
          <w:sz w:val="24"/>
          <w:szCs w:val="24"/>
        </w:rPr>
        <w:t>.</w:t>
      </w:r>
    </w:p>
    <w:p w:rsidR="0060356C" w:rsidRDefault="0060356C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41A4">
        <w:rPr>
          <w:rFonts w:ascii="Times New Roman" w:hAnsi="Times New Roman"/>
          <w:sz w:val="24"/>
          <w:szCs w:val="24"/>
        </w:rPr>
        <w:t xml:space="preserve">В соответствии с Генеральным планом  </w:t>
      </w:r>
      <w:proofErr w:type="spellStart"/>
      <w:r w:rsidR="00AB7F16" w:rsidRPr="00C122E5">
        <w:rPr>
          <w:rFonts w:ascii="Times New Roman" w:hAnsi="Times New Roman"/>
          <w:sz w:val="24"/>
          <w:szCs w:val="24"/>
        </w:rPr>
        <w:t>Петровско-Заводского</w:t>
      </w:r>
      <w:proofErr w:type="spellEnd"/>
      <w:r w:rsidR="00AB7F16">
        <w:rPr>
          <w:rFonts w:ascii="Times New Roman" w:hAnsi="Times New Roman"/>
          <w:sz w:val="24"/>
          <w:szCs w:val="24"/>
        </w:rPr>
        <w:t xml:space="preserve"> </w:t>
      </w:r>
      <w:r w:rsidRPr="007941A4">
        <w:rPr>
          <w:rFonts w:ascii="Times New Roman" w:hAnsi="Times New Roman"/>
          <w:sz w:val="24"/>
          <w:szCs w:val="24"/>
        </w:rPr>
        <w:t>сельского поселения (Карта планируемого размещения объектов местного значения поселения, границ населенных пунктов, функциональных зон поселения) территория проектирования расположена в зонах сельскохозяйственн</w:t>
      </w:r>
      <w:r w:rsidR="00AB7F16">
        <w:rPr>
          <w:rFonts w:ascii="Times New Roman" w:hAnsi="Times New Roman"/>
          <w:sz w:val="24"/>
          <w:szCs w:val="24"/>
        </w:rPr>
        <w:t>ого назначения, зоне объектов инженерно-технической инфраструктуры</w:t>
      </w:r>
      <w:r w:rsidRPr="007941A4">
        <w:rPr>
          <w:rFonts w:ascii="Times New Roman" w:hAnsi="Times New Roman"/>
          <w:sz w:val="24"/>
          <w:szCs w:val="24"/>
        </w:rPr>
        <w:t xml:space="preserve"> и </w:t>
      </w:r>
      <w:r w:rsidR="00AB7F16">
        <w:rPr>
          <w:rFonts w:ascii="Times New Roman" w:hAnsi="Times New Roman"/>
          <w:sz w:val="24"/>
          <w:szCs w:val="24"/>
        </w:rPr>
        <w:t>зонах природно-экологического каркаса (территории лесов, древесно-кустарниковой растител</w:t>
      </w:r>
      <w:r w:rsidR="00AB7F16">
        <w:rPr>
          <w:rFonts w:ascii="Times New Roman" w:hAnsi="Times New Roman"/>
          <w:sz w:val="24"/>
          <w:szCs w:val="24"/>
        </w:rPr>
        <w:t>ь</w:t>
      </w:r>
      <w:r w:rsidR="00AB7F16">
        <w:rPr>
          <w:rFonts w:ascii="Times New Roman" w:hAnsi="Times New Roman"/>
          <w:sz w:val="24"/>
          <w:szCs w:val="24"/>
        </w:rPr>
        <w:t>ности)</w:t>
      </w:r>
      <w:r w:rsidRPr="007941A4">
        <w:rPr>
          <w:rFonts w:ascii="Times New Roman" w:hAnsi="Times New Roman"/>
          <w:sz w:val="24"/>
          <w:szCs w:val="24"/>
        </w:rPr>
        <w:t>.</w:t>
      </w:r>
    </w:p>
    <w:p w:rsidR="009F3DFB" w:rsidRDefault="007941A4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</w:t>
      </w:r>
      <w:r w:rsidR="0060356C">
        <w:rPr>
          <w:rFonts w:ascii="Times New Roman" w:hAnsi="Times New Roman"/>
          <w:sz w:val="24"/>
          <w:szCs w:val="24"/>
        </w:rPr>
        <w:t xml:space="preserve">реконструкция части действующего трубопровода </w:t>
      </w:r>
      <w:r>
        <w:rPr>
          <w:rFonts w:ascii="Times New Roman" w:hAnsi="Times New Roman"/>
          <w:sz w:val="24"/>
          <w:szCs w:val="24"/>
        </w:rPr>
        <w:t>не изменит сущес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вующее использование территории</w:t>
      </w:r>
      <w:r w:rsidR="006035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1A4">
        <w:rPr>
          <w:rFonts w:ascii="Times New Roman" w:hAnsi="Times New Roman"/>
          <w:sz w:val="24"/>
          <w:szCs w:val="24"/>
        </w:rPr>
        <w:t xml:space="preserve"> </w:t>
      </w:r>
      <w:r w:rsidR="0060356C">
        <w:rPr>
          <w:rFonts w:ascii="Times New Roman" w:hAnsi="Times New Roman"/>
          <w:sz w:val="24"/>
          <w:szCs w:val="24"/>
        </w:rPr>
        <w:t xml:space="preserve">размещение проектируемого объекта </w:t>
      </w:r>
      <w:r w:rsidR="009F3DFB" w:rsidRPr="007941A4">
        <w:rPr>
          <w:rFonts w:ascii="Times New Roman" w:hAnsi="Times New Roman"/>
          <w:sz w:val="24"/>
          <w:szCs w:val="24"/>
        </w:rPr>
        <w:t>осуществляется в ра</w:t>
      </w:r>
      <w:r w:rsidR="009F3DFB" w:rsidRPr="007941A4">
        <w:rPr>
          <w:rFonts w:ascii="Times New Roman" w:hAnsi="Times New Roman"/>
          <w:sz w:val="24"/>
          <w:szCs w:val="24"/>
        </w:rPr>
        <w:t>м</w:t>
      </w:r>
      <w:r w:rsidR="009F3DFB" w:rsidRPr="007941A4">
        <w:rPr>
          <w:rFonts w:ascii="Times New Roman" w:hAnsi="Times New Roman"/>
          <w:sz w:val="24"/>
          <w:szCs w:val="24"/>
        </w:rPr>
        <w:t>ках существующего функционального зонирования, установленного генеральным</w:t>
      </w:r>
      <w:r w:rsidR="0060356C">
        <w:rPr>
          <w:rFonts w:ascii="Times New Roman" w:hAnsi="Times New Roman"/>
          <w:sz w:val="24"/>
          <w:szCs w:val="24"/>
        </w:rPr>
        <w:t>и плана</w:t>
      </w:r>
      <w:r w:rsidR="009F3DFB" w:rsidRPr="007941A4">
        <w:rPr>
          <w:rFonts w:ascii="Times New Roman" w:hAnsi="Times New Roman"/>
          <w:sz w:val="24"/>
          <w:szCs w:val="24"/>
        </w:rPr>
        <w:t>м</w:t>
      </w:r>
      <w:r w:rsidR="0060356C">
        <w:rPr>
          <w:rFonts w:ascii="Times New Roman" w:hAnsi="Times New Roman"/>
          <w:sz w:val="24"/>
          <w:szCs w:val="24"/>
        </w:rPr>
        <w:t>и сельских поселений</w:t>
      </w:r>
      <w:r w:rsidR="009F3DFB" w:rsidRPr="007941A4">
        <w:rPr>
          <w:rFonts w:ascii="Times New Roman" w:hAnsi="Times New Roman"/>
          <w:sz w:val="24"/>
          <w:szCs w:val="24"/>
        </w:rPr>
        <w:t>.</w:t>
      </w:r>
    </w:p>
    <w:p w:rsidR="009F3DFB" w:rsidRDefault="009F3DFB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объектов местного значения поселения, в соответствии с документами 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риториального планирования </w:t>
      </w:r>
      <w:r w:rsidR="00AB7F16">
        <w:rPr>
          <w:rFonts w:ascii="Times New Roman" w:hAnsi="Times New Roman"/>
          <w:sz w:val="24"/>
          <w:szCs w:val="24"/>
        </w:rPr>
        <w:t>указанных</w:t>
      </w:r>
      <w:r w:rsidR="00603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</w:t>
      </w:r>
      <w:r w:rsidR="0060356C">
        <w:rPr>
          <w:rFonts w:ascii="Times New Roman" w:hAnsi="Times New Roman"/>
          <w:sz w:val="24"/>
          <w:szCs w:val="24"/>
        </w:rPr>
        <w:t>их поселений</w:t>
      </w:r>
      <w:r>
        <w:rPr>
          <w:rFonts w:ascii="Times New Roman" w:hAnsi="Times New Roman"/>
          <w:sz w:val="24"/>
          <w:szCs w:val="24"/>
        </w:rPr>
        <w:t xml:space="preserve">, в границах </w:t>
      </w:r>
      <w:r w:rsidR="0060356C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проектир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не планируется.   </w:t>
      </w:r>
    </w:p>
    <w:p w:rsidR="009F3DFB" w:rsidRDefault="009F3DFB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Фрагменты документов территориального планирования, с указанием территории прое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тирования приведены на соответствующей схеме в составе графических материалов к настоящ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му проекту.</w:t>
      </w:r>
    </w:p>
    <w:p w:rsidR="009F3DFB" w:rsidRDefault="006F1D64" w:rsidP="00A54F38">
      <w:pPr>
        <w:numPr>
          <w:ilvl w:val="0"/>
          <w:numId w:val="0"/>
        </w:numPr>
        <w:tabs>
          <w:tab w:val="left" w:pos="708"/>
        </w:tabs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Установление соответствия планируемого строительства Правилам землепользования и застройки муниципальных образований  не требуется, в связи с тем, что с</w:t>
      </w:r>
      <w:r w:rsidR="009F3DFB">
        <w:rPr>
          <w:rFonts w:ascii="Times New Roman" w:hAnsi="Times New Roman"/>
          <w:sz w:val="24"/>
          <w:szCs w:val="24"/>
        </w:rPr>
        <w:t>огласно пункту 3 части 4 статьи 36 Градостроительного кодекса Российской Федерации действие градостроительного регламента, установленного в отношении территориальных зон, образованных в результате гр</w:t>
      </w:r>
      <w:r w:rsidR="009F3DFB">
        <w:rPr>
          <w:rFonts w:ascii="Times New Roman" w:hAnsi="Times New Roman"/>
          <w:sz w:val="24"/>
          <w:szCs w:val="24"/>
        </w:rPr>
        <w:t>а</w:t>
      </w:r>
      <w:r w:rsidR="009F3DFB">
        <w:rPr>
          <w:rFonts w:ascii="Times New Roman" w:hAnsi="Times New Roman"/>
          <w:sz w:val="24"/>
          <w:szCs w:val="24"/>
        </w:rPr>
        <w:lastRenderedPageBreak/>
        <w:t>достроительного зонирования не распространяется на земельные участки</w:t>
      </w:r>
      <w:r w:rsidR="00261ECB">
        <w:rPr>
          <w:rFonts w:ascii="Times New Roman" w:hAnsi="Times New Roman"/>
          <w:sz w:val="24"/>
          <w:szCs w:val="24"/>
        </w:rPr>
        <w:t>,</w:t>
      </w:r>
      <w:r w:rsidR="009F3DFB">
        <w:rPr>
          <w:rFonts w:ascii="Times New Roman" w:hAnsi="Times New Roman"/>
          <w:sz w:val="24"/>
          <w:szCs w:val="24"/>
        </w:rPr>
        <w:t xml:space="preserve"> предназначенные для размещения линейных объектов и (или) занятые линейными объектами.</w:t>
      </w:r>
      <w:proofErr w:type="gramEnd"/>
    </w:p>
    <w:p w:rsidR="00497997" w:rsidRDefault="00497997" w:rsidP="00A54F38">
      <w:pPr>
        <w:pStyle w:val="3"/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381181667"/>
    </w:p>
    <w:p w:rsidR="006F1D64" w:rsidRDefault="006F1D64" w:rsidP="00A54F38">
      <w:pPr>
        <w:pStyle w:val="3"/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61ECB">
        <w:rPr>
          <w:rFonts w:ascii="Times New Roman" w:hAnsi="Times New Roman" w:cs="Times New Roman"/>
          <w:color w:val="auto"/>
          <w:sz w:val="24"/>
          <w:szCs w:val="24"/>
        </w:rPr>
        <w:t>1.3.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Существующее функциональное использование территории проектирования.</w:t>
      </w:r>
      <w:bookmarkEnd w:id="14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4F38" w:rsidRDefault="00A54F38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" w:name="_Toc359761083"/>
    </w:p>
    <w:p w:rsidR="006F1D64" w:rsidRDefault="006F1D64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Существующее функциональное использование территории сформировано на основании сведений о предоставленных земельных участках, с учетом их использования и границ и свед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 документов территориального планирования сельских поселений. </w:t>
      </w:r>
      <w:bookmarkEnd w:id="15"/>
    </w:p>
    <w:p w:rsidR="006F1D64" w:rsidRDefault="006F1D64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в границах проектирования функционально разделена на следующие зоны:</w:t>
      </w:r>
    </w:p>
    <w:p w:rsidR="006F1D64" w:rsidRDefault="006F1D64" w:rsidP="00A54F38">
      <w:pPr>
        <w:numPr>
          <w:ilvl w:val="0"/>
          <w:numId w:val="36"/>
        </w:numPr>
        <w:spacing w:line="312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с</w:t>
      </w:r>
      <w:r w:rsidR="00261ECB">
        <w:rPr>
          <w:rFonts w:ascii="Times New Roman" w:hAnsi="Times New Roman"/>
          <w:sz w:val="24"/>
          <w:szCs w:val="24"/>
        </w:rPr>
        <w:t>ельскохозяйственного назначения;</w:t>
      </w:r>
    </w:p>
    <w:p w:rsidR="00261ECB" w:rsidRDefault="00261ECB" w:rsidP="00A54F38">
      <w:pPr>
        <w:numPr>
          <w:ilvl w:val="0"/>
          <w:numId w:val="36"/>
        </w:numPr>
        <w:spacing w:line="312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лесов;</w:t>
      </w:r>
    </w:p>
    <w:p w:rsidR="00261ECB" w:rsidRDefault="00261ECB" w:rsidP="00A54F38">
      <w:pPr>
        <w:numPr>
          <w:ilvl w:val="0"/>
          <w:numId w:val="36"/>
        </w:numPr>
        <w:spacing w:line="312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технологического коридора существующих инженерных коммуникаций;</w:t>
      </w:r>
    </w:p>
    <w:p w:rsidR="00261ECB" w:rsidRDefault="00261ECB" w:rsidP="00A54F38">
      <w:pPr>
        <w:numPr>
          <w:ilvl w:val="0"/>
          <w:numId w:val="36"/>
        </w:numPr>
        <w:spacing w:line="312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территории, занимаемые объектами нефтедобычи. </w:t>
      </w:r>
    </w:p>
    <w:p w:rsidR="006F1D64" w:rsidRDefault="006F1D64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Конфигурация </w:t>
      </w:r>
      <w:r w:rsidR="00AB7F16">
        <w:rPr>
          <w:rFonts w:ascii="Times New Roman" w:hAnsi="Times New Roman"/>
          <w:sz w:val="24"/>
          <w:szCs w:val="24"/>
        </w:rPr>
        <w:t xml:space="preserve">границ </w:t>
      </w:r>
      <w:r>
        <w:rPr>
          <w:rFonts w:ascii="Times New Roman" w:hAnsi="Times New Roman"/>
          <w:sz w:val="24"/>
          <w:szCs w:val="24"/>
        </w:rPr>
        <w:t xml:space="preserve">существующего функционального зонирования представлена  на </w:t>
      </w:r>
      <w:r w:rsidR="004E3431" w:rsidRPr="00096975">
        <w:rPr>
          <w:rFonts w:ascii="Times New Roman" w:hAnsi="Times New Roman"/>
          <w:sz w:val="24"/>
          <w:szCs w:val="24"/>
        </w:rPr>
        <w:t>Схем</w:t>
      </w:r>
      <w:r w:rsidR="004E3431">
        <w:rPr>
          <w:rFonts w:ascii="Times New Roman" w:hAnsi="Times New Roman"/>
          <w:sz w:val="24"/>
          <w:szCs w:val="24"/>
        </w:rPr>
        <w:t>е</w:t>
      </w:r>
      <w:r w:rsidR="004E3431" w:rsidRPr="00096975">
        <w:rPr>
          <w:rFonts w:ascii="Times New Roman" w:hAnsi="Times New Roman"/>
          <w:sz w:val="24"/>
          <w:szCs w:val="24"/>
        </w:rPr>
        <w:t xml:space="preserve"> использования территории в период подготовки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F1D64" w:rsidRDefault="006F1D64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размещения объекта </w:t>
      </w:r>
      <w:r w:rsidR="00261ECB" w:rsidRPr="00F94486">
        <w:rPr>
          <w:rFonts w:ascii="Times New Roman" w:hAnsi="Times New Roman"/>
          <w:sz w:val="24"/>
          <w:szCs w:val="24"/>
        </w:rPr>
        <w:t>«Реконструкция линейной части МНПП «Набережные Челны - Альметьевск» на участке 0-67 км трассы»</w:t>
      </w:r>
      <w:r w:rsidR="00261ECB" w:rsidRPr="004B6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sz w:val="24"/>
          <w:szCs w:val="24"/>
        </w:rPr>
        <w:t xml:space="preserve"> установлены следующие зоны планируемого разм</w:t>
      </w:r>
      <w:r>
        <w:rPr>
          <w:rFonts w:ascii="Times New Roman" w:eastAsiaTheme="majorEastAsia" w:hAnsi="Times New Roman"/>
          <w:sz w:val="24"/>
          <w:szCs w:val="24"/>
        </w:rPr>
        <w:t>е</w:t>
      </w:r>
      <w:r>
        <w:rPr>
          <w:rFonts w:ascii="Times New Roman" w:eastAsiaTheme="majorEastAsia" w:hAnsi="Times New Roman"/>
          <w:sz w:val="24"/>
          <w:szCs w:val="24"/>
        </w:rPr>
        <w:t>щения объектов:</w:t>
      </w:r>
    </w:p>
    <w:p w:rsidR="006F1D64" w:rsidRDefault="006F1D64" w:rsidP="00A54F38">
      <w:pPr>
        <w:numPr>
          <w:ilvl w:val="0"/>
          <w:numId w:val="36"/>
        </w:numPr>
        <w:spacing w:line="312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/>
      </w:tblPr>
      <w:tblGrid>
        <w:gridCol w:w="896"/>
        <w:gridCol w:w="4113"/>
        <w:gridCol w:w="4011"/>
      </w:tblGrid>
      <w:tr w:rsidR="00497997" w:rsidRPr="004B6A3A" w:rsidTr="005214A7">
        <w:trPr>
          <w:trHeight w:val="759"/>
          <w:jc w:val="center"/>
        </w:trPr>
        <w:tc>
          <w:tcPr>
            <w:tcW w:w="896" w:type="dxa"/>
          </w:tcPr>
          <w:p w:rsidR="00497997" w:rsidRPr="004B6A3A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</w:tcPr>
          <w:p w:rsidR="00497997" w:rsidRPr="004B6A3A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Назначение зоны</w:t>
            </w:r>
          </w:p>
          <w:p w:rsidR="00497997" w:rsidRPr="004B6A3A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планируемого размещения</w:t>
            </w:r>
          </w:p>
        </w:tc>
        <w:tc>
          <w:tcPr>
            <w:tcW w:w="4011" w:type="dxa"/>
            <w:vAlign w:val="center"/>
          </w:tcPr>
          <w:p w:rsidR="00497997" w:rsidRPr="004B6A3A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3A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</w:tr>
      <w:tr w:rsidR="00497997" w:rsidRPr="004B6A3A" w:rsidTr="005214A7">
        <w:trPr>
          <w:jc w:val="center"/>
        </w:trPr>
        <w:tc>
          <w:tcPr>
            <w:tcW w:w="896" w:type="dxa"/>
          </w:tcPr>
          <w:p w:rsidR="00497997" w:rsidRPr="004B6A3A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497997" w:rsidRPr="004B6A3A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 xml:space="preserve">Зона размещения технологических объектов магистрального </w:t>
            </w:r>
          </w:p>
          <w:p w:rsidR="00497997" w:rsidRPr="004B6A3A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трубопровода</w:t>
            </w:r>
          </w:p>
        </w:tc>
        <w:tc>
          <w:tcPr>
            <w:tcW w:w="4011" w:type="dxa"/>
            <w:vAlign w:val="center"/>
          </w:tcPr>
          <w:p w:rsidR="00497997" w:rsidRDefault="00497997" w:rsidP="00A54F38">
            <w:pPr>
              <w:spacing w:line="312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Камеры пуска - приема СОД,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щадки для установки </w:t>
            </w:r>
            <w:r w:rsidRPr="00FF0C48">
              <w:rPr>
                <w:rFonts w:ascii="Times New Roman" w:hAnsi="Times New Roman"/>
                <w:sz w:val="24"/>
                <w:szCs w:val="24"/>
              </w:rPr>
              <w:t xml:space="preserve">линейной </w:t>
            </w:r>
          </w:p>
          <w:p w:rsidR="00497997" w:rsidRPr="00FF0C48" w:rsidRDefault="00497997" w:rsidP="00A54F38">
            <w:pPr>
              <w:spacing w:line="312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48">
              <w:rPr>
                <w:rFonts w:ascii="Times New Roman" w:hAnsi="Times New Roman"/>
                <w:sz w:val="24"/>
                <w:szCs w:val="24"/>
              </w:rPr>
              <w:t>запорной арматуры;</w:t>
            </w:r>
          </w:p>
          <w:p w:rsidR="00497997" w:rsidRPr="00FF0C48" w:rsidRDefault="00497997" w:rsidP="00A54F38">
            <w:pPr>
              <w:spacing w:line="312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48">
              <w:rPr>
                <w:rFonts w:ascii="Times New Roman" w:hAnsi="Times New Roman"/>
                <w:sz w:val="24"/>
                <w:szCs w:val="24"/>
              </w:rPr>
              <w:t xml:space="preserve">сооружения инженерно-технических </w:t>
            </w:r>
            <w:proofErr w:type="gramStart"/>
            <w:r w:rsidRPr="00FF0C48">
              <w:rPr>
                <w:rFonts w:ascii="Times New Roman" w:hAnsi="Times New Roman"/>
                <w:sz w:val="24"/>
                <w:szCs w:val="24"/>
              </w:rPr>
              <w:t>средств охраны площадок узлов з</w:t>
            </w:r>
            <w:r w:rsidRPr="00FF0C48">
              <w:rPr>
                <w:rFonts w:ascii="Times New Roman" w:hAnsi="Times New Roman"/>
                <w:sz w:val="24"/>
                <w:szCs w:val="24"/>
              </w:rPr>
              <w:t>а</w:t>
            </w:r>
            <w:r w:rsidRPr="00FF0C48">
              <w:rPr>
                <w:rFonts w:ascii="Times New Roman" w:hAnsi="Times New Roman"/>
                <w:sz w:val="24"/>
                <w:szCs w:val="24"/>
              </w:rPr>
              <w:t>порной арматуры</w:t>
            </w:r>
            <w:proofErr w:type="gramEnd"/>
          </w:p>
          <w:p w:rsidR="00497997" w:rsidRDefault="00497997" w:rsidP="00A54F38">
            <w:pPr>
              <w:spacing w:line="312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48">
              <w:rPr>
                <w:rFonts w:ascii="Times New Roman" w:hAnsi="Times New Roman"/>
                <w:sz w:val="24"/>
                <w:szCs w:val="24"/>
              </w:rPr>
              <w:t xml:space="preserve">сооружения средств </w:t>
            </w:r>
          </w:p>
          <w:p w:rsidR="00497997" w:rsidRPr="00FF0C48" w:rsidRDefault="00497997" w:rsidP="00A54F38">
            <w:pPr>
              <w:spacing w:line="312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C48">
              <w:rPr>
                <w:rFonts w:ascii="Times New Roman" w:hAnsi="Times New Roman"/>
                <w:sz w:val="24"/>
                <w:szCs w:val="24"/>
              </w:rPr>
              <w:t>электрохимзащиты</w:t>
            </w:r>
            <w:proofErr w:type="spellEnd"/>
            <w:r w:rsidRPr="00FF0C48">
              <w:rPr>
                <w:rFonts w:ascii="Times New Roman" w:hAnsi="Times New Roman"/>
                <w:sz w:val="24"/>
                <w:szCs w:val="24"/>
              </w:rPr>
              <w:t xml:space="preserve"> (ЭХЗ);</w:t>
            </w:r>
          </w:p>
          <w:p w:rsidR="00497997" w:rsidRPr="00FF0C48" w:rsidRDefault="00497997" w:rsidP="00A54F38">
            <w:pPr>
              <w:spacing w:line="312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48">
              <w:rPr>
                <w:rFonts w:ascii="Times New Roman" w:hAnsi="Times New Roman"/>
                <w:sz w:val="24"/>
                <w:szCs w:val="24"/>
              </w:rPr>
              <w:t>сооружения телемеханиза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497997" w:rsidRPr="004B6A3A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7997" w:rsidRPr="004B6A3A" w:rsidTr="005214A7">
        <w:trPr>
          <w:jc w:val="center"/>
        </w:trPr>
        <w:tc>
          <w:tcPr>
            <w:tcW w:w="896" w:type="dxa"/>
          </w:tcPr>
          <w:p w:rsidR="00497997" w:rsidRPr="004B6A3A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497997" w:rsidRDefault="00497997" w:rsidP="00A54F38"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размещения  </w:t>
            </w:r>
          </w:p>
          <w:p w:rsidR="00497997" w:rsidRPr="004B6A3A" w:rsidRDefault="00497997" w:rsidP="00A54F38"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инженерных коммуникаций</w:t>
            </w:r>
          </w:p>
        </w:tc>
        <w:tc>
          <w:tcPr>
            <w:tcW w:w="4011" w:type="dxa"/>
            <w:vAlign w:val="center"/>
          </w:tcPr>
          <w:p w:rsidR="00497997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часть трубопровода,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единительные участки трубопровода</w:t>
            </w:r>
          </w:p>
          <w:p w:rsidR="00497997" w:rsidRPr="004B6A3A" w:rsidRDefault="00497997" w:rsidP="00A54F38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C4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FF0C48">
              <w:rPr>
                <w:rFonts w:ascii="Times New Roman" w:hAnsi="Times New Roman"/>
                <w:sz w:val="24"/>
                <w:szCs w:val="24"/>
              </w:rPr>
              <w:t xml:space="preserve"> 10 (6) кВ</w:t>
            </w:r>
            <w:r>
              <w:rPr>
                <w:rFonts w:ascii="Times New Roman" w:hAnsi="Times New Roman"/>
                <w:sz w:val="24"/>
                <w:szCs w:val="24"/>
              </w:rPr>
              <w:t>, 0,4 кВ</w:t>
            </w:r>
            <w:r w:rsidRPr="004B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1D64" w:rsidRDefault="006F1D64" w:rsidP="00497997">
      <w:pPr>
        <w:numPr>
          <w:ilvl w:val="0"/>
          <w:numId w:val="0"/>
        </w:numPr>
        <w:spacing w:line="312" w:lineRule="auto"/>
        <w:rPr>
          <w:rFonts w:ascii="Times New Roman" w:hAnsi="Times New Roman"/>
          <w:sz w:val="24"/>
          <w:szCs w:val="24"/>
        </w:rPr>
      </w:pPr>
    </w:p>
    <w:p w:rsidR="006F1D64" w:rsidRDefault="006F1D64" w:rsidP="00A54F38">
      <w:pPr>
        <w:numPr>
          <w:ilvl w:val="0"/>
          <w:numId w:val="36"/>
        </w:num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Размеры и конфигурация зон планируемого размещения объектов сформированы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ветствии с параметрами </w:t>
      </w:r>
      <w:proofErr w:type="gramStart"/>
      <w:r>
        <w:rPr>
          <w:rFonts w:ascii="Times New Roman" w:hAnsi="Times New Roman"/>
          <w:sz w:val="24"/>
          <w:szCs w:val="24"/>
        </w:rPr>
        <w:t>объектов, планируемых к размещению и представлены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на чертеже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нировки территории (основной чертеж).</w:t>
      </w:r>
    </w:p>
    <w:p w:rsidR="00F22C71" w:rsidRDefault="00F22C71" w:rsidP="00A54F38">
      <w:pPr>
        <w:pStyle w:val="3"/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361665859"/>
      <w:bookmarkStart w:id="17" w:name="_Toc381181668"/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bookmarkStart w:id="18" w:name="_Toc359761084"/>
      <w:bookmarkStart w:id="19" w:name="_Toc358383693"/>
      <w:r>
        <w:rPr>
          <w:rFonts w:ascii="Times New Roman" w:hAnsi="Times New Roman" w:cs="Times New Roman"/>
          <w:color w:val="auto"/>
          <w:sz w:val="24"/>
          <w:szCs w:val="24"/>
        </w:rPr>
        <w:t xml:space="preserve">1.4. </w:t>
      </w:r>
      <w:bookmarkEnd w:id="18"/>
      <w:bookmarkEnd w:id="19"/>
      <w:r>
        <w:rPr>
          <w:rFonts w:ascii="Times New Roman" w:hAnsi="Times New Roman" w:cs="Times New Roman"/>
          <w:color w:val="auto"/>
          <w:sz w:val="24"/>
          <w:szCs w:val="24"/>
        </w:rPr>
        <w:t>Инженерно-техническая характеристика территории, инженерно-техническое обеспечение территории</w:t>
      </w:r>
      <w:bookmarkEnd w:id="16"/>
      <w:bookmarkEnd w:id="17"/>
    </w:p>
    <w:p w:rsidR="00A54F38" w:rsidRDefault="00A54F38" w:rsidP="00A54F38">
      <w:pPr>
        <w:numPr>
          <w:ilvl w:val="0"/>
          <w:numId w:val="36"/>
        </w:num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F65" w:rsidRDefault="00B16F65" w:rsidP="00A54F38">
      <w:pPr>
        <w:numPr>
          <w:ilvl w:val="0"/>
          <w:numId w:val="36"/>
        </w:num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проектирования расположена в границах коридора действующих инженерных коммуникаций.</w:t>
      </w:r>
    </w:p>
    <w:p w:rsidR="00B16F65" w:rsidRPr="00B16F65" w:rsidRDefault="00B16F65" w:rsidP="00A54F38">
      <w:pPr>
        <w:numPr>
          <w:ilvl w:val="0"/>
          <w:numId w:val="36"/>
        </w:num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65">
        <w:rPr>
          <w:rFonts w:ascii="Times New Roman" w:hAnsi="Times New Roman"/>
          <w:sz w:val="24"/>
          <w:szCs w:val="24"/>
        </w:rPr>
        <w:t xml:space="preserve">В границах территории проектирования расположены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B16F65">
        <w:rPr>
          <w:rFonts w:ascii="Times New Roman" w:hAnsi="Times New Roman"/>
          <w:sz w:val="24"/>
          <w:szCs w:val="24"/>
        </w:rPr>
        <w:t xml:space="preserve">объекты инженерной инфраструктуры, входящие в состав технического коридора: </w:t>
      </w:r>
    </w:p>
    <w:p w:rsidR="00B16F65" w:rsidRPr="00B16F65" w:rsidRDefault="00B16F65" w:rsidP="00A54F38">
      <w:pPr>
        <w:numPr>
          <w:ilvl w:val="0"/>
          <w:numId w:val="36"/>
        </w:num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16F65">
        <w:rPr>
          <w:rFonts w:ascii="Times New Roman" w:hAnsi="Times New Roman"/>
          <w:sz w:val="24"/>
          <w:szCs w:val="24"/>
        </w:rPr>
        <w:t>ВЛ-6 кВ 3 пр.;</w:t>
      </w:r>
    </w:p>
    <w:p w:rsidR="00B16F65" w:rsidRPr="00B16F65" w:rsidRDefault="00B16F65" w:rsidP="00A54F38">
      <w:pPr>
        <w:numPr>
          <w:ilvl w:val="0"/>
          <w:numId w:val="36"/>
        </w:num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16F65">
        <w:rPr>
          <w:rFonts w:ascii="Times New Roman" w:hAnsi="Times New Roman"/>
          <w:sz w:val="24"/>
          <w:szCs w:val="24"/>
        </w:rPr>
        <w:t>МН «Н.Челны - Альметьевск» DN 700;</w:t>
      </w:r>
    </w:p>
    <w:p w:rsidR="00B16F65" w:rsidRPr="00B16F65" w:rsidRDefault="00B16F65" w:rsidP="00A54F38">
      <w:pPr>
        <w:numPr>
          <w:ilvl w:val="0"/>
          <w:numId w:val="36"/>
        </w:num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16F65">
        <w:rPr>
          <w:rFonts w:ascii="Times New Roman" w:hAnsi="Times New Roman"/>
          <w:sz w:val="24"/>
          <w:szCs w:val="24"/>
        </w:rPr>
        <w:t>МН «Н.Челны - Альметьевск» DN 500;</w:t>
      </w:r>
    </w:p>
    <w:p w:rsidR="00B16F65" w:rsidRPr="00B16F65" w:rsidRDefault="00B16F65" w:rsidP="00A54F38">
      <w:pPr>
        <w:numPr>
          <w:ilvl w:val="0"/>
          <w:numId w:val="36"/>
        </w:num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16F65">
        <w:rPr>
          <w:rFonts w:ascii="Times New Roman" w:hAnsi="Times New Roman"/>
          <w:sz w:val="24"/>
          <w:szCs w:val="24"/>
        </w:rPr>
        <w:t>МН «НПС «</w:t>
      </w:r>
      <w:proofErr w:type="spellStart"/>
      <w:r w:rsidRPr="00B16F65">
        <w:rPr>
          <w:rFonts w:ascii="Times New Roman" w:hAnsi="Times New Roman"/>
          <w:sz w:val="24"/>
          <w:szCs w:val="24"/>
        </w:rPr>
        <w:t>Калейкино</w:t>
      </w:r>
      <w:proofErr w:type="spellEnd"/>
      <w:r w:rsidRPr="00B16F65">
        <w:rPr>
          <w:rFonts w:ascii="Times New Roman" w:hAnsi="Times New Roman"/>
          <w:sz w:val="24"/>
          <w:szCs w:val="24"/>
        </w:rPr>
        <w:t>» - Нижнекамский НПЗ» DN 700;</w:t>
      </w:r>
    </w:p>
    <w:p w:rsidR="00B16F65" w:rsidRPr="00B16F65" w:rsidRDefault="00B16F65" w:rsidP="00A54F38">
      <w:pPr>
        <w:numPr>
          <w:ilvl w:val="0"/>
          <w:numId w:val="36"/>
        </w:num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16F65">
        <w:rPr>
          <w:rFonts w:ascii="Times New Roman" w:hAnsi="Times New Roman"/>
          <w:sz w:val="24"/>
          <w:szCs w:val="24"/>
        </w:rPr>
        <w:t>МНПП «</w:t>
      </w:r>
      <w:proofErr w:type="spellStart"/>
      <w:r w:rsidRPr="00B16F65">
        <w:rPr>
          <w:rFonts w:ascii="Times New Roman" w:hAnsi="Times New Roman"/>
          <w:sz w:val="24"/>
          <w:szCs w:val="24"/>
        </w:rPr>
        <w:t>Н.</w:t>
      </w:r>
      <w:proofErr w:type="gramStart"/>
      <w:r w:rsidRPr="00B16F65">
        <w:rPr>
          <w:rFonts w:ascii="Times New Roman" w:hAnsi="Times New Roman"/>
          <w:sz w:val="24"/>
          <w:szCs w:val="24"/>
        </w:rPr>
        <w:t>Челны-Альметьевск</w:t>
      </w:r>
      <w:proofErr w:type="spellEnd"/>
      <w:proofErr w:type="gramEnd"/>
      <w:r w:rsidRPr="00B16F65">
        <w:rPr>
          <w:rFonts w:ascii="Times New Roman" w:hAnsi="Times New Roman"/>
          <w:sz w:val="24"/>
          <w:szCs w:val="24"/>
        </w:rPr>
        <w:t>»DN 350;</w:t>
      </w:r>
    </w:p>
    <w:p w:rsidR="00B16F65" w:rsidRPr="00B16F65" w:rsidRDefault="00B16F65" w:rsidP="00A54F38">
      <w:pPr>
        <w:numPr>
          <w:ilvl w:val="0"/>
          <w:numId w:val="36"/>
        </w:num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16F65">
        <w:rPr>
          <w:rFonts w:ascii="Times New Roman" w:hAnsi="Times New Roman"/>
          <w:sz w:val="24"/>
          <w:szCs w:val="24"/>
        </w:rPr>
        <w:t xml:space="preserve">кабели связи </w:t>
      </w:r>
      <w:proofErr w:type="gramStart"/>
      <w:r w:rsidRPr="00B16F65">
        <w:rPr>
          <w:rFonts w:ascii="Times New Roman" w:hAnsi="Times New Roman"/>
          <w:sz w:val="24"/>
          <w:szCs w:val="24"/>
        </w:rPr>
        <w:t>Волго-Камского</w:t>
      </w:r>
      <w:proofErr w:type="gramEnd"/>
      <w:r w:rsidRPr="00B16F65">
        <w:rPr>
          <w:rFonts w:ascii="Times New Roman" w:hAnsi="Times New Roman"/>
          <w:sz w:val="24"/>
          <w:szCs w:val="24"/>
        </w:rPr>
        <w:t xml:space="preserve"> ПТУС;</w:t>
      </w:r>
    </w:p>
    <w:p w:rsidR="00B16F65" w:rsidRPr="00B16F65" w:rsidRDefault="00B16F65" w:rsidP="00A54F38">
      <w:pPr>
        <w:numPr>
          <w:ilvl w:val="0"/>
          <w:numId w:val="36"/>
        </w:num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16F65">
        <w:rPr>
          <w:rFonts w:ascii="Times New Roman" w:hAnsi="Times New Roman"/>
          <w:sz w:val="24"/>
          <w:szCs w:val="24"/>
        </w:rPr>
        <w:t>кабель ВОЛС ОКТМ.</w:t>
      </w:r>
    </w:p>
    <w:p w:rsidR="00B16F65" w:rsidRPr="00B16F65" w:rsidRDefault="00B16F65" w:rsidP="00A54F38">
      <w:pPr>
        <w:numPr>
          <w:ilvl w:val="0"/>
          <w:numId w:val="36"/>
        </w:num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Прокладка проектируемого трубопровода осуществляется с пересечением, </w:t>
      </w:r>
      <w:r w:rsidRPr="00B16F65">
        <w:rPr>
          <w:rFonts w:ascii="Times New Roman" w:hAnsi="Times New Roman"/>
          <w:sz w:val="24"/>
          <w:szCs w:val="24"/>
        </w:rPr>
        <w:t>расположе</w:t>
      </w:r>
      <w:r w:rsidRPr="00B16F65">
        <w:rPr>
          <w:rFonts w:ascii="Times New Roman" w:hAnsi="Times New Roman"/>
          <w:sz w:val="24"/>
          <w:szCs w:val="24"/>
        </w:rPr>
        <w:t>н</w:t>
      </w:r>
      <w:r w:rsidRPr="00B16F65">
        <w:rPr>
          <w:rFonts w:ascii="Times New Roman" w:hAnsi="Times New Roman"/>
          <w:sz w:val="24"/>
          <w:szCs w:val="24"/>
        </w:rPr>
        <w:t xml:space="preserve">ных в зоне проведения работ,  </w:t>
      </w:r>
      <w:r w:rsidR="00AE6471">
        <w:rPr>
          <w:rFonts w:ascii="Times New Roman" w:hAnsi="Times New Roman"/>
          <w:sz w:val="24"/>
          <w:szCs w:val="24"/>
        </w:rPr>
        <w:t xml:space="preserve">существующих </w:t>
      </w:r>
      <w:r w:rsidRPr="00B16F65">
        <w:rPr>
          <w:rFonts w:ascii="Times New Roman" w:hAnsi="Times New Roman"/>
          <w:sz w:val="24"/>
          <w:szCs w:val="24"/>
        </w:rPr>
        <w:t>инженерных коммуникаций.</w:t>
      </w:r>
    </w:p>
    <w:p w:rsidR="00A54F38" w:rsidRDefault="00A54F38" w:rsidP="00A54F38">
      <w:pPr>
        <w:numPr>
          <w:ilvl w:val="0"/>
          <w:numId w:val="36"/>
        </w:numPr>
        <w:spacing w:line="312" w:lineRule="auto"/>
        <w:rPr>
          <w:rFonts w:ascii="Times New Roman" w:hAnsi="Times New Roman"/>
          <w:sz w:val="24"/>
          <w:szCs w:val="24"/>
        </w:rPr>
      </w:pPr>
    </w:p>
    <w:p w:rsidR="00A54F38" w:rsidRPr="00A54F38" w:rsidRDefault="00B16F65" w:rsidP="00A54F38">
      <w:pPr>
        <w:numPr>
          <w:ilvl w:val="0"/>
          <w:numId w:val="36"/>
        </w:numPr>
        <w:jc w:val="right"/>
        <w:rPr>
          <w:rFonts w:ascii="Times New Roman" w:hAnsi="Times New Roman"/>
          <w:sz w:val="24"/>
          <w:szCs w:val="24"/>
        </w:rPr>
      </w:pPr>
      <w:r w:rsidRPr="00A54F38">
        <w:rPr>
          <w:rFonts w:ascii="Times New Roman" w:hAnsi="Times New Roman"/>
          <w:sz w:val="24"/>
          <w:szCs w:val="24"/>
        </w:rPr>
        <w:t xml:space="preserve">Ведомость пересечений с </w:t>
      </w:r>
      <w:r w:rsidR="005D5A29">
        <w:rPr>
          <w:rFonts w:ascii="Times New Roman" w:hAnsi="Times New Roman"/>
          <w:sz w:val="24"/>
          <w:szCs w:val="24"/>
        </w:rPr>
        <w:t xml:space="preserve">инженерными </w:t>
      </w:r>
      <w:r w:rsidRPr="00A54F38">
        <w:rPr>
          <w:rFonts w:ascii="Times New Roman" w:hAnsi="Times New Roman"/>
          <w:sz w:val="24"/>
          <w:szCs w:val="24"/>
        </w:rPr>
        <w:t>коммуникациями</w:t>
      </w:r>
    </w:p>
    <w:p w:rsidR="00B16F65" w:rsidRDefault="00AE6471" w:rsidP="00A54F38">
      <w:pPr>
        <w:numPr>
          <w:ilvl w:val="0"/>
          <w:numId w:val="36"/>
        </w:numPr>
        <w:jc w:val="right"/>
        <w:rPr>
          <w:rFonts w:ascii="Times New Roman" w:hAnsi="Times New Roman"/>
          <w:sz w:val="24"/>
          <w:szCs w:val="24"/>
        </w:rPr>
      </w:pPr>
      <w:r w:rsidRPr="00A54F38"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 w:rsidR="00C122E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A54F38">
        <w:rPr>
          <w:rFonts w:ascii="Times New Roman" w:hAnsi="Times New Roman"/>
          <w:sz w:val="24"/>
          <w:szCs w:val="24"/>
        </w:rPr>
        <w:t xml:space="preserve"> м</w:t>
      </w:r>
      <w:r w:rsidR="00C23BB0">
        <w:rPr>
          <w:rFonts w:ascii="Times New Roman" w:hAnsi="Times New Roman"/>
          <w:sz w:val="24"/>
          <w:szCs w:val="24"/>
        </w:rPr>
        <w:t>униципального района</w:t>
      </w:r>
    </w:p>
    <w:p w:rsidR="00C23BB0" w:rsidRPr="00A54F38" w:rsidRDefault="00C23BB0" w:rsidP="00A54F38">
      <w:pPr>
        <w:numPr>
          <w:ilvl w:val="0"/>
          <w:numId w:val="36"/>
        </w:numPr>
        <w:jc w:val="right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3528"/>
        <w:gridCol w:w="530"/>
        <w:gridCol w:w="530"/>
        <w:gridCol w:w="774"/>
        <w:gridCol w:w="530"/>
        <w:gridCol w:w="530"/>
        <w:gridCol w:w="530"/>
        <w:gridCol w:w="530"/>
        <w:gridCol w:w="530"/>
        <w:gridCol w:w="530"/>
      </w:tblGrid>
      <w:tr w:rsidR="00AE6471" w:rsidRPr="00AE6471" w:rsidTr="00C23BB0">
        <w:trPr>
          <w:cantSplit/>
          <w:trHeight w:val="935"/>
        </w:trPr>
        <w:tc>
          <w:tcPr>
            <w:tcW w:w="0" w:type="auto"/>
            <w:vMerge w:val="restart"/>
            <w:vAlign w:val="center"/>
          </w:tcPr>
          <w:p w:rsidR="00AE6471" w:rsidRPr="00C23BB0" w:rsidRDefault="00AE6471" w:rsidP="00A54F38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AE6471" w:rsidRPr="00C23BB0" w:rsidRDefault="00AE6471" w:rsidP="00A54F38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Владелец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B0" w:rsidRDefault="00AE6471" w:rsidP="00C23BB0">
            <w:pPr>
              <w:spacing w:line="312" w:lineRule="auto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место </w:t>
            </w:r>
          </w:p>
          <w:p w:rsidR="00AE6471" w:rsidRPr="00C23BB0" w:rsidRDefault="00AE6471" w:rsidP="00C23BB0">
            <w:pPr>
              <w:spacing w:line="312" w:lineRule="auto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пересечения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E6471" w:rsidRPr="00C23BB0" w:rsidRDefault="00AE6471" w:rsidP="00C23BB0">
            <w:pPr>
              <w:spacing w:line="312" w:lineRule="auto"/>
              <w:ind w:left="113" w:right="113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Отметка земли в точке пер</w:t>
            </w:r>
            <w:r w:rsidRPr="00C23BB0">
              <w:rPr>
                <w:rFonts w:ascii="Times New Roman" w:hAnsi="Times New Roman"/>
              </w:rPr>
              <w:t>е</w:t>
            </w:r>
            <w:r w:rsidRPr="00C23BB0">
              <w:rPr>
                <w:rFonts w:ascii="Times New Roman" w:hAnsi="Times New Roman"/>
              </w:rPr>
              <w:t>сечения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6471" w:rsidRPr="00C23BB0" w:rsidRDefault="00AE6471" w:rsidP="00C23BB0">
            <w:pPr>
              <w:spacing w:line="312" w:lineRule="auto"/>
              <w:ind w:left="113" w:right="113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Угол пересечения, </w:t>
            </w:r>
            <w:proofErr w:type="spellStart"/>
            <w:r w:rsidRPr="00C23BB0">
              <w:rPr>
                <w:rFonts w:ascii="Times New Roman" w:hAnsi="Times New Roman"/>
              </w:rPr>
              <w:t>град.</w:t>
            </w:r>
            <w:proofErr w:type="gramStart"/>
            <w:r w:rsidRPr="00C23BB0">
              <w:rPr>
                <w:rFonts w:ascii="Times New Roman" w:hAnsi="Times New Roman"/>
              </w:rPr>
              <w:t>,м</w:t>
            </w:r>
            <w:proofErr w:type="gramEnd"/>
            <w:r w:rsidRPr="00C23BB0">
              <w:rPr>
                <w:rFonts w:ascii="Times New Roman" w:hAnsi="Times New Roman"/>
              </w:rPr>
              <w:t>ин</w:t>
            </w:r>
            <w:proofErr w:type="spellEnd"/>
            <w:r w:rsidRPr="00C23BB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6471" w:rsidRPr="00C23BB0" w:rsidRDefault="00AE6471" w:rsidP="00C23BB0">
            <w:pPr>
              <w:spacing w:line="312" w:lineRule="auto"/>
              <w:ind w:left="113" w:right="113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Марка провода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6471" w:rsidRPr="00C23BB0" w:rsidRDefault="00AE6471" w:rsidP="00C23BB0">
            <w:pPr>
              <w:spacing w:line="312" w:lineRule="auto"/>
              <w:ind w:left="113" w:right="113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Материал трубы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6471" w:rsidRPr="00C23BB0" w:rsidRDefault="00AE6471" w:rsidP="00C23BB0">
            <w:pPr>
              <w:spacing w:line="312" w:lineRule="auto"/>
              <w:ind w:left="113" w:right="113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Глубина заложения верха, </w:t>
            </w:r>
            <w:proofErr w:type="gramStart"/>
            <w:r w:rsidRPr="00C23BB0">
              <w:rPr>
                <w:rFonts w:ascii="Times New Roman" w:hAnsi="Times New Roman"/>
              </w:rPr>
              <w:t>м</w:t>
            </w:r>
            <w:proofErr w:type="gramEnd"/>
            <w:r w:rsidRPr="00C23BB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6471" w:rsidRPr="00C23BB0" w:rsidRDefault="00AE6471" w:rsidP="00A54F38">
            <w:pPr>
              <w:spacing w:line="312" w:lineRule="auto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Диаметр</w:t>
            </w:r>
          </w:p>
        </w:tc>
      </w:tr>
      <w:tr w:rsidR="00AE6471" w:rsidRPr="00AE6471" w:rsidTr="00C23BB0">
        <w:trPr>
          <w:trHeight w:val="1770"/>
        </w:trPr>
        <w:tc>
          <w:tcPr>
            <w:tcW w:w="0" w:type="auto"/>
            <w:vMerge/>
            <w:vAlign w:val="center"/>
          </w:tcPr>
          <w:p w:rsidR="00AE6471" w:rsidRPr="00C23BB0" w:rsidRDefault="00AE6471" w:rsidP="00A54F38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E6471" w:rsidRPr="00C23BB0" w:rsidRDefault="00AE6471" w:rsidP="00A54F38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  <w:vAlign w:val="center"/>
          </w:tcPr>
          <w:p w:rsidR="00AE6471" w:rsidRPr="00C23BB0" w:rsidRDefault="00AE6471" w:rsidP="00A54F38">
            <w:pPr>
              <w:spacing w:line="312" w:lineRule="auto"/>
              <w:rPr>
                <w:rFonts w:ascii="Times New Roman" w:hAnsi="Times New Roman"/>
              </w:rPr>
            </w:pPr>
            <w:proofErr w:type="gramStart"/>
            <w:r w:rsidRPr="00C23BB0">
              <w:rPr>
                <w:rFonts w:ascii="Times New Roman" w:hAnsi="Times New Roman"/>
              </w:rPr>
              <w:t>км</w:t>
            </w:r>
            <w:proofErr w:type="gramEnd"/>
            <w:r w:rsidRPr="00C23BB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  <w:vAlign w:val="center"/>
          </w:tcPr>
          <w:p w:rsidR="00AE6471" w:rsidRPr="00C23BB0" w:rsidRDefault="00AE6471" w:rsidP="00A54F38">
            <w:pPr>
              <w:spacing w:line="312" w:lineRule="auto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Пикет</w:t>
            </w:r>
          </w:p>
        </w:tc>
        <w:tc>
          <w:tcPr>
            <w:tcW w:w="774" w:type="dxa"/>
            <w:tcBorders>
              <w:top w:val="single" w:sz="4" w:space="0" w:color="auto"/>
            </w:tcBorders>
            <w:textDirection w:val="btLr"/>
            <w:vAlign w:val="center"/>
          </w:tcPr>
          <w:p w:rsidR="00AE6471" w:rsidRPr="00C23BB0" w:rsidRDefault="00AE6471" w:rsidP="00A54F38">
            <w:pPr>
              <w:spacing w:line="312" w:lineRule="auto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Плюс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AE6471" w:rsidRPr="00C23BB0" w:rsidRDefault="00AE6471" w:rsidP="00C23BB0">
            <w:pPr>
              <w:spacing w:line="312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AE6471" w:rsidRPr="00C23BB0" w:rsidRDefault="00AE6471" w:rsidP="00C23BB0">
            <w:pPr>
              <w:spacing w:line="312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AE6471" w:rsidRPr="00C23BB0" w:rsidRDefault="00AE6471" w:rsidP="00C23BB0">
            <w:pPr>
              <w:spacing w:line="312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AE6471" w:rsidRPr="00C23BB0" w:rsidRDefault="00AE6471" w:rsidP="00C23BB0">
            <w:pPr>
              <w:spacing w:line="312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AE6471" w:rsidRPr="00C23BB0" w:rsidRDefault="00AE6471" w:rsidP="00C23BB0">
            <w:pPr>
              <w:spacing w:line="312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E6471" w:rsidRPr="00C23BB0" w:rsidRDefault="00AE6471" w:rsidP="00A54F38">
            <w:pPr>
              <w:spacing w:line="312" w:lineRule="auto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от </w:t>
            </w:r>
            <w:proofErr w:type="spellStart"/>
            <w:r w:rsidRPr="00C23BB0">
              <w:rPr>
                <w:rFonts w:ascii="Times New Roman" w:hAnsi="Times New Roman"/>
              </w:rPr>
              <w:t>скв</w:t>
            </w:r>
            <w:proofErr w:type="gramStart"/>
            <w:r w:rsidRPr="00C23BB0">
              <w:rPr>
                <w:rFonts w:ascii="Times New Roman" w:hAnsi="Times New Roman"/>
              </w:rPr>
              <w:t>.д</w:t>
            </w:r>
            <w:proofErr w:type="gramEnd"/>
            <w:r w:rsidRPr="00C23BB0">
              <w:rPr>
                <w:rFonts w:ascii="Times New Roman" w:hAnsi="Times New Roman"/>
              </w:rPr>
              <w:t>о</w:t>
            </w:r>
            <w:proofErr w:type="spellEnd"/>
            <w:r w:rsidRPr="00C23BB0">
              <w:rPr>
                <w:rFonts w:ascii="Times New Roman" w:hAnsi="Times New Roman"/>
              </w:rPr>
              <w:t xml:space="preserve"> ГЗУ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214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5,27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224,78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84°2'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гл.-1,3 - +0,5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Анодный </w:t>
            </w:r>
            <w:proofErr w:type="spellStart"/>
            <w:r w:rsidRPr="00C23BB0">
              <w:rPr>
                <w:rFonts w:ascii="Times New Roman" w:hAnsi="Times New Roman"/>
              </w:rPr>
              <w:t>каб</w:t>
            </w:r>
            <w:proofErr w:type="spellEnd"/>
            <w:r w:rsidRPr="00C23BB0">
              <w:rPr>
                <w:rFonts w:ascii="Times New Roman" w:hAnsi="Times New Roman"/>
              </w:rPr>
              <w:t>. ЭХЗ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Филиал ОАО "Северо-западные маг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стральные нефтепроводы - СЗМН"  "</w:t>
            </w:r>
            <w:proofErr w:type="spellStart"/>
            <w:r w:rsidRPr="00C23BB0">
              <w:rPr>
                <w:rFonts w:ascii="Times New Roman" w:hAnsi="Times New Roman"/>
              </w:rPr>
              <w:t>Альметьевское</w:t>
            </w:r>
            <w:proofErr w:type="spellEnd"/>
            <w:r w:rsidRPr="00C23BB0">
              <w:rPr>
                <w:rFonts w:ascii="Times New Roman" w:hAnsi="Times New Roman"/>
              </w:rPr>
              <w:t xml:space="preserve"> районное нефтепр</w:t>
            </w:r>
            <w:r w:rsidRPr="00C23BB0">
              <w:rPr>
                <w:rFonts w:ascii="Times New Roman" w:hAnsi="Times New Roman"/>
              </w:rPr>
              <w:t>о</w:t>
            </w:r>
            <w:r w:rsidRPr="00C23BB0">
              <w:rPr>
                <w:rFonts w:ascii="Times New Roman" w:hAnsi="Times New Roman"/>
              </w:rPr>
              <w:t xml:space="preserve">водное управление - АРНУ"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282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65,86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237,07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86°38'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гл.0,6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>Кабель связи Вер</w:t>
            </w:r>
            <w:r w:rsidRPr="00C23BB0">
              <w:rPr>
                <w:rFonts w:ascii="Times New Roman" w:hAnsi="Times New Roman"/>
              </w:rPr>
              <w:t>х</w:t>
            </w:r>
            <w:r w:rsidRPr="00C23BB0">
              <w:rPr>
                <w:rFonts w:ascii="Times New Roman" w:hAnsi="Times New Roman"/>
              </w:rPr>
              <w:t>ний "</w:t>
            </w:r>
            <w:proofErr w:type="spellStart"/>
            <w:r w:rsidRPr="00C23BB0">
              <w:rPr>
                <w:rFonts w:ascii="Times New Roman" w:hAnsi="Times New Roman"/>
              </w:rPr>
              <w:t>Багряш</w:t>
            </w:r>
            <w:proofErr w:type="spellEnd"/>
            <w:r w:rsidRPr="00C23BB0">
              <w:rPr>
                <w:rFonts w:ascii="Times New Roman" w:hAnsi="Times New Roman"/>
              </w:rPr>
              <w:t xml:space="preserve"> - Пе</w:t>
            </w:r>
            <w:r w:rsidRPr="00C23BB0">
              <w:rPr>
                <w:rFonts w:ascii="Times New Roman" w:hAnsi="Times New Roman"/>
              </w:rPr>
              <w:t>т</w:t>
            </w:r>
            <w:r w:rsidRPr="00C23BB0">
              <w:rPr>
                <w:rFonts w:ascii="Times New Roman" w:hAnsi="Times New Roman"/>
              </w:rPr>
              <w:t>ровский завод"</w:t>
            </w:r>
          </w:p>
        </w:tc>
        <w:tc>
          <w:tcPr>
            <w:tcW w:w="0" w:type="auto"/>
            <w:vAlign w:val="center"/>
          </w:tcPr>
          <w:p w:rsid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филиал ОАО "</w:t>
            </w:r>
            <w:proofErr w:type="spellStart"/>
            <w:r w:rsidRPr="00C23BB0">
              <w:rPr>
                <w:rFonts w:ascii="Times New Roman" w:hAnsi="Times New Roman"/>
              </w:rPr>
              <w:t>Таттелеком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Набере</w:t>
            </w:r>
            <w:r w:rsidRPr="00C23BB0">
              <w:rPr>
                <w:rFonts w:ascii="Times New Roman" w:hAnsi="Times New Roman"/>
              </w:rPr>
              <w:t>ж</w:t>
            </w:r>
            <w:r w:rsidRPr="00C23BB0">
              <w:rPr>
                <w:rFonts w:ascii="Times New Roman" w:hAnsi="Times New Roman"/>
              </w:rPr>
              <w:t>ночелнинский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зональный узел эле</w:t>
            </w:r>
            <w:r w:rsidRPr="00C23BB0">
              <w:rPr>
                <w:rFonts w:ascii="Times New Roman" w:hAnsi="Times New Roman"/>
              </w:rPr>
              <w:t>к</w:t>
            </w:r>
            <w:r w:rsidRPr="00C23BB0">
              <w:rPr>
                <w:rFonts w:ascii="Times New Roman" w:hAnsi="Times New Roman"/>
              </w:rPr>
              <w:t xml:space="preserve">трической связи  </w:t>
            </w:r>
          </w:p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23BB0">
              <w:rPr>
                <w:rFonts w:ascii="Times New Roman" w:hAnsi="Times New Roman"/>
              </w:rPr>
              <w:t>Эксплуатирующая</w:t>
            </w:r>
            <w:proofErr w:type="gramEnd"/>
            <w:r w:rsidRPr="00C23BB0">
              <w:rPr>
                <w:rFonts w:ascii="Times New Roman" w:hAnsi="Times New Roman"/>
              </w:rPr>
              <w:t>: филиал ОАО "</w:t>
            </w:r>
            <w:proofErr w:type="spellStart"/>
            <w:r w:rsidRPr="00C23BB0">
              <w:rPr>
                <w:rFonts w:ascii="Times New Roman" w:hAnsi="Times New Roman"/>
              </w:rPr>
              <w:t>Таттелеком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Набережночелнинский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зональный узел  электрической связи ЦЭ ВОЛС и МСС Нижнекамский  ЛКУ N3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288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44,7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231,70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87°35'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МКСБ 4х4х1,2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гл.0,7-1,2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BB0">
              <w:rPr>
                <w:rFonts w:ascii="Times New Roman" w:hAnsi="Times New Roman"/>
              </w:rPr>
              <w:t>Электрокабель</w:t>
            </w:r>
            <w:proofErr w:type="spellEnd"/>
            <w:r w:rsidRPr="00C23BB0">
              <w:rPr>
                <w:rFonts w:ascii="Times New Roman" w:hAnsi="Times New Roman"/>
              </w:rPr>
              <w:t xml:space="preserve"> ЭХЗ  от ШК на опоре (0кВ)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Филиал ОАО "Северо-западные маг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стральные нефтепроводы - СЗМН"  "</w:t>
            </w:r>
            <w:proofErr w:type="spellStart"/>
            <w:r w:rsidRPr="00C23BB0">
              <w:rPr>
                <w:rFonts w:ascii="Times New Roman" w:hAnsi="Times New Roman"/>
              </w:rPr>
              <w:t>Альметьевское</w:t>
            </w:r>
            <w:proofErr w:type="spellEnd"/>
            <w:r w:rsidRPr="00C23BB0">
              <w:rPr>
                <w:rFonts w:ascii="Times New Roman" w:hAnsi="Times New Roman"/>
              </w:rPr>
              <w:t xml:space="preserve"> районное нефтепр</w:t>
            </w:r>
            <w:r w:rsidRPr="00C23BB0">
              <w:rPr>
                <w:rFonts w:ascii="Times New Roman" w:hAnsi="Times New Roman"/>
              </w:rPr>
              <w:t>о</w:t>
            </w:r>
            <w:r w:rsidRPr="00C23BB0">
              <w:rPr>
                <w:rFonts w:ascii="Times New Roman" w:hAnsi="Times New Roman"/>
              </w:rPr>
              <w:t xml:space="preserve">водное управление - АРНУ"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290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35,21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231,62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80°53'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гл.0,5-0,6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в 11709 - (Скв.12102 - ГЗУ 35 - 1) - 1, длина   3080м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454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68,78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253,65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71°53'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Скв.12101 до ГЗУ 32, длина   1127м</w:t>
            </w:r>
            <w:proofErr w:type="gramStart"/>
            <w:r w:rsidRPr="00C23BB0">
              <w:rPr>
                <w:rFonts w:ascii="Times New Roman" w:hAnsi="Times New Roman"/>
              </w:rPr>
              <w:t xml:space="preserve"> ,</w:t>
            </w:r>
            <w:proofErr w:type="gramEnd"/>
            <w:r w:rsidRPr="00C23BB0">
              <w:rPr>
                <w:rFonts w:ascii="Times New Roman" w:hAnsi="Times New Roman"/>
              </w:rPr>
              <w:t xml:space="preserve"> выкидной в ликв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дации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475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36,47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255,37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76°42'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128 до Скв.12146 4110м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475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255,68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71°51'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128 до Скв.12143 5150м разводящий, пр</w:t>
            </w:r>
            <w:r w:rsidRPr="00C23BB0">
              <w:rPr>
                <w:rFonts w:ascii="Times New Roman" w:hAnsi="Times New Roman"/>
              </w:rPr>
              <w:t>е</w:t>
            </w:r>
            <w:r w:rsidRPr="00C23BB0">
              <w:rPr>
                <w:rFonts w:ascii="Times New Roman" w:hAnsi="Times New Roman"/>
              </w:rPr>
              <w:t>сная вода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475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83,58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255,70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72°30'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Скв.12095 до ГЗУ 32 1218м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481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5,27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258,39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78°43'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Скв.22057 до ГЗУ 32. Длина   950м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481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7,53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258,39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78°27'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128 до Скв.12094 3000м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482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86,24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257,67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75°37'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Скв.12051 до ГЗУ 32, длина   2200м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487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75,89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257,09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86°24'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 xml:space="preserve">Кабель связи ВОЛС  НПС </w:t>
            </w:r>
            <w:proofErr w:type="spellStart"/>
            <w:r w:rsidRPr="00C23BB0">
              <w:rPr>
                <w:rFonts w:ascii="Times New Roman" w:hAnsi="Times New Roman"/>
              </w:rPr>
              <w:t>К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лейкино-Наб</w:t>
            </w:r>
            <w:proofErr w:type="spellEnd"/>
            <w:r w:rsidRPr="00C23BB0">
              <w:rPr>
                <w:rFonts w:ascii="Times New Roman" w:hAnsi="Times New Roman"/>
              </w:rPr>
              <w:t>. Че</w:t>
            </w:r>
            <w:r w:rsidRPr="00C23BB0">
              <w:rPr>
                <w:rFonts w:ascii="Times New Roman" w:hAnsi="Times New Roman"/>
              </w:rPr>
              <w:t>л</w:t>
            </w:r>
            <w:r w:rsidRPr="00C23BB0">
              <w:rPr>
                <w:rFonts w:ascii="Times New Roman" w:hAnsi="Times New Roman"/>
              </w:rPr>
              <w:t>ны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Связьтранснефть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Волго-Камское ПТУС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>Эксплуатирующая организация: филиал ОАО "</w:t>
            </w:r>
            <w:proofErr w:type="spellStart"/>
            <w:r w:rsidRPr="00C23BB0">
              <w:rPr>
                <w:rFonts w:ascii="Times New Roman" w:hAnsi="Times New Roman"/>
              </w:rPr>
              <w:t>Связьтранснефть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Волго-Камское ПТУС </w:t>
            </w:r>
            <w:proofErr w:type="spellStart"/>
            <w:r w:rsidRPr="00C23BB0">
              <w:rPr>
                <w:rFonts w:ascii="Times New Roman" w:hAnsi="Times New Roman"/>
              </w:rPr>
              <w:t>Набережночелнинский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электросвязи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489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50,17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256,67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77°13'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ОКТМ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гл.0,7-1,0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МН ст.700 </w:t>
            </w:r>
            <w:proofErr w:type="spellStart"/>
            <w:r w:rsidRPr="00C23BB0">
              <w:rPr>
                <w:rFonts w:ascii="Times New Roman" w:hAnsi="Times New Roman"/>
              </w:rPr>
              <w:t>Нижн</w:t>
            </w:r>
            <w:r w:rsidRPr="00C23BB0">
              <w:rPr>
                <w:rFonts w:ascii="Times New Roman" w:hAnsi="Times New Roman"/>
              </w:rPr>
              <w:t>е</w:t>
            </w:r>
            <w:r w:rsidRPr="00C23BB0">
              <w:rPr>
                <w:rFonts w:ascii="Times New Roman" w:hAnsi="Times New Roman"/>
              </w:rPr>
              <w:t>камск-Калейкино</w:t>
            </w:r>
            <w:proofErr w:type="spellEnd"/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Филиал ОАО "Северо-западные маг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стральные нефтепроводы" "СЗМН"  "</w:t>
            </w:r>
            <w:proofErr w:type="spellStart"/>
            <w:r w:rsidRPr="00C23BB0">
              <w:rPr>
                <w:rFonts w:ascii="Times New Roman" w:hAnsi="Times New Roman"/>
              </w:rPr>
              <w:t>Альметьевское</w:t>
            </w:r>
            <w:proofErr w:type="spellEnd"/>
            <w:r w:rsidRPr="00C23BB0">
              <w:rPr>
                <w:rFonts w:ascii="Times New Roman" w:hAnsi="Times New Roman"/>
              </w:rPr>
              <w:t xml:space="preserve"> районное нефтепр</w:t>
            </w:r>
            <w:r w:rsidRPr="00C23BB0">
              <w:rPr>
                <w:rFonts w:ascii="Times New Roman" w:hAnsi="Times New Roman"/>
              </w:rPr>
              <w:t>о</w:t>
            </w:r>
            <w:r w:rsidRPr="00C23BB0">
              <w:rPr>
                <w:rFonts w:ascii="Times New Roman" w:hAnsi="Times New Roman"/>
              </w:rPr>
              <w:t xml:space="preserve">водное управление - РНУ"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489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63,62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256,73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76°15'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гл.1,2-1,4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МНПП "Нижн</w:t>
            </w:r>
            <w:r w:rsidRPr="00C23BB0">
              <w:rPr>
                <w:rFonts w:ascii="Times New Roman" w:hAnsi="Times New Roman"/>
              </w:rPr>
              <w:t>е</w:t>
            </w:r>
            <w:r w:rsidRPr="00C23BB0">
              <w:rPr>
                <w:rFonts w:ascii="Times New Roman" w:hAnsi="Times New Roman"/>
              </w:rPr>
              <w:t xml:space="preserve">камск-2 - </w:t>
            </w:r>
            <w:proofErr w:type="spellStart"/>
            <w:r w:rsidRPr="00C23BB0">
              <w:rPr>
                <w:rFonts w:ascii="Times New Roman" w:hAnsi="Times New Roman"/>
              </w:rPr>
              <w:t>Наб</w:t>
            </w:r>
            <w:proofErr w:type="spellEnd"/>
            <w:r w:rsidRPr="00C23BB0">
              <w:rPr>
                <w:rFonts w:ascii="Times New Roman" w:hAnsi="Times New Roman"/>
              </w:rPr>
              <w:t>. Че</w:t>
            </w:r>
            <w:r w:rsidRPr="00C23BB0">
              <w:rPr>
                <w:rFonts w:ascii="Times New Roman" w:hAnsi="Times New Roman"/>
              </w:rPr>
              <w:t>л</w:t>
            </w:r>
            <w:r w:rsidRPr="00C23BB0">
              <w:rPr>
                <w:rFonts w:ascii="Times New Roman" w:hAnsi="Times New Roman"/>
              </w:rPr>
              <w:t>ны"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АК "ТРАНСНЕФТЕПРОДУКТ" "</w:t>
            </w:r>
            <w:proofErr w:type="spellStart"/>
            <w:r w:rsidRPr="00C23BB0">
              <w:rPr>
                <w:rFonts w:ascii="Times New Roman" w:hAnsi="Times New Roman"/>
              </w:rPr>
              <w:t>Средне-Волжское</w:t>
            </w:r>
            <w:proofErr w:type="spellEnd"/>
            <w:r w:rsidRPr="00C23BB0">
              <w:rPr>
                <w:rFonts w:ascii="Times New Roman" w:hAnsi="Times New Roman"/>
              </w:rPr>
              <w:t xml:space="preserve"> ОАО" Орг.: ОАО "</w:t>
            </w:r>
            <w:proofErr w:type="spellStart"/>
            <w:r w:rsidRPr="00C23BB0">
              <w:rPr>
                <w:rFonts w:ascii="Times New Roman" w:hAnsi="Times New Roman"/>
              </w:rPr>
              <w:t>Средне-Волжский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</w:t>
            </w:r>
            <w:proofErr w:type="spellStart"/>
            <w:r w:rsidRPr="00C23BB0">
              <w:rPr>
                <w:rFonts w:ascii="Times New Roman" w:hAnsi="Times New Roman"/>
              </w:rPr>
              <w:t>Транснефтепр</w:t>
            </w:r>
            <w:r w:rsidRPr="00C23BB0">
              <w:rPr>
                <w:rFonts w:ascii="Times New Roman" w:hAnsi="Times New Roman"/>
              </w:rPr>
              <w:t>о</w:t>
            </w:r>
            <w:r w:rsidRPr="00C23BB0">
              <w:rPr>
                <w:rFonts w:ascii="Times New Roman" w:hAnsi="Times New Roman"/>
              </w:rPr>
              <w:t>дукт</w:t>
            </w:r>
            <w:proofErr w:type="spellEnd"/>
            <w:r w:rsidRPr="00C23BB0">
              <w:rPr>
                <w:rFonts w:ascii="Times New Roman" w:hAnsi="Times New Roman"/>
              </w:rPr>
              <w:t xml:space="preserve">" ГПС "Нижнекамск-1"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489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89,23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257,23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77°11'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гл.0,8-1,2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МН Набережные </w:t>
            </w:r>
            <w:proofErr w:type="spellStart"/>
            <w:proofErr w:type="gramStart"/>
            <w:r w:rsidRPr="00C23BB0">
              <w:rPr>
                <w:rFonts w:ascii="Times New Roman" w:hAnsi="Times New Roman"/>
              </w:rPr>
              <w:t>Че</w:t>
            </w:r>
            <w:r w:rsidRPr="00C23BB0">
              <w:rPr>
                <w:rFonts w:ascii="Times New Roman" w:hAnsi="Times New Roman"/>
              </w:rPr>
              <w:t>л</w:t>
            </w:r>
            <w:r w:rsidRPr="00C23BB0">
              <w:rPr>
                <w:rFonts w:ascii="Times New Roman" w:hAnsi="Times New Roman"/>
              </w:rPr>
              <w:t>ны-Альметьевск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Филиал ОАО "Северо-западные маг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стральные нефтепроводы - СЗМН"  "</w:t>
            </w:r>
            <w:proofErr w:type="spellStart"/>
            <w:r w:rsidRPr="00C23BB0">
              <w:rPr>
                <w:rFonts w:ascii="Times New Roman" w:hAnsi="Times New Roman"/>
              </w:rPr>
              <w:t>Альметьевское</w:t>
            </w:r>
            <w:proofErr w:type="spellEnd"/>
            <w:r w:rsidRPr="00C23BB0">
              <w:rPr>
                <w:rFonts w:ascii="Times New Roman" w:hAnsi="Times New Roman"/>
              </w:rPr>
              <w:t xml:space="preserve"> районное нефтепр</w:t>
            </w:r>
            <w:r w:rsidRPr="00C23BB0">
              <w:rPr>
                <w:rFonts w:ascii="Times New Roman" w:hAnsi="Times New Roman"/>
              </w:rPr>
              <w:t>о</w:t>
            </w:r>
            <w:r w:rsidRPr="00C23BB0">
              <w:rPr>
                <w:rFonts w:ascii="Times New Roman" w:hAnsi="Times New Roman"/>
              </w:rPr>
              <w:t xml:space="preserve">водное управление - АРНУ"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489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96,15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257,28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77°30'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гл.1,2-1,4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МН ст.700 Набережные </w:t>
            </w:r>
            <w:proofErr w:type="spellStart"/>
            <w:proofErr w:type="gramStart"/>
            <w:r w:rsidRPr="00C23BB0">
              <w:rPr>
                <w:rFonts w:ascii="Times New Roman" w:hAnsi="Times New Roman"/>
              </w:rPr>
              <w:t>Челны-Альметьевск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Филиал ОАО "Северо-западные маг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стральные нефтепроводы - СЗМН"  "</w:t>
            </w:r>
            <w:proofErr w:type="spellStart"/>
            <w:r w:rsidRPr="00C23BB0">
              <w:rPr>
                <w:rFonts w:ascii="Times New Roman" w:hAnsi="Times New Roman"/>
              </w:rPr>
              <w:t>Альметьевское</w:t>
            </w:r>
            <w:proofErr w:type="spellEnd"/>
            <w:r w:rsidRPr="00C23BB0">
              <w:rPr>
                <w:rFonts w:ascii="Times New Roman" w:hAnsi="Times New Roman"/>
              </w:rPr>
              <w:t xml:space="preserve"> районное нефтепр</w:t>
            </w:r>
            <w:r w:rsidRPr="00C23BB0">
              <w:rPr>
                <w:rFonts w:ascii="Times New Roman" w:hAnsi="Times New Roman"/>
              </w:rPr>
              <w:t>о</w:t>
            </w:r>
            <w:r w:rsidRPr="00C23BB0">
              <w:rPr>
                <w:rFonts w:ascii="Times New Roman" w:hAnsi="Times New Roman"/>
              </w:rPr>
              <w:t xml:space="preserve">водное управление - АРНУ"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490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0,39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257,27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77°17'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гл.1,2-1,4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Кабель связи  "Н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 xml:space="preserve">бережные </w:t>
            </w:r>
            <w:proofErr w:type="spellStart"/>
            <w:proofErr w:type="gramStart"/>
            <w:r w:rsidRPr="00C23BB0">
              <w:rPr>
                <w:rFonts w:ascii="Times New Roman" w:hAnsi="Times New Roman"/>
              </w:rPr>
              <w:t>Челны-Альметьевск</w:t>
            </w:r>
            <w:proofErr w:type="spellEnd"/>
            <w:proofErr w:type="gramEnd"/>
            <w:r w:rsidRPr="00C23BB0">
              <w:rPr>
                <w:rFonts w:ascii="Times New Roman" w:hAnsi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Связьтранснефть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Волго-Камское ПТУС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Эксплуатирующая </w:t>
            </w:r>
            <w:proofErr w:type="spellStart"/>
            <w:r w:rsidRPr="00C23BB0">
              <w:rPr>
                <w:rFonts w:ascii="Times New Roman" w:hAnsi="Times New Roman"/>
              </w:rPr>
              <w:t>организация</w:t>
            </w:r>
            <w:proofErr w:type="gramStart"/>
            <w:r w:rsidRPr="00C23BB0">
              <w:rPr>
                <w:rFonts w:ascii="Times New Roman" w:hAnsi="Times New Roman"/>
              </w:rPr>
              <w:t>:Ф</w:t>
            </w:r>
            <w:proofErr w:type="gramEnd"/>
            <w:r w:rsidRPr="00C23BB0">
              <w:rPr>
                <w:rFonts w:ascii="Times New Roman" w:hAnsi="Times New Roman"/>
              </w:rPr>
              <w:t>илиал</w:t>
            </w:r>
            <w:proofErr w:type="spellEnd"/>
            <w:r w:rsidRPr="00C23BB0">
              <w:rPr>
                <w:rFonts w:ascii="Times New Roman" w:hAnsi="Times New Roman"/>
              </w:rPr>
              <w:t xml:space="preserve"> ОАО "</w:t>
            </w:r>
            <w:proofErr w:type="spellStart"/>
            <w:r w:rsidRPr="00C23BB0">
              <w:rPr>
                <w:rFonts w:ascii="Times New Roman" w:hAnsi="Times New Roman"/>
              </w:rPr>
              <w:t>Связьтранснефть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Волго-Камское ПТУС </w:t>
            </w:r>
            <w:proofErr w:type="spellStart"/>
            <w:r w:rsidRPr="00C23BB0">
              <w:rPr>
                <w:rFonts w:ascii="Times New Roman" w:hAnsi="Times New Roman"/>
              </w:rPr>
              <w:t>Набережночелнинский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электросвязи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490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10,75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257,35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77°27'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3КП 1х4х1,2 -0,7м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гл.0,6-0,9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Кабель связи "Н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 xml:space="preserve">бережные </w:t>
            </w:r>
            <w:proofErr w:type="spellStart"/>
            <w:proofErr w:type="gramStart"/>
            <w:r w:rsidRPr="00C23BB0">
              <w:rPr>
                <w:rFonts w:ascii="Times New Roman" w:hAnsi="Times New Roman"/>
              </w:rPr>
              <w:t>Челны-Альметьевск</w:t>
            </w:r>
            <w:proofErr w:type="spellEnd"/>
            <w:proofErr w:type="gramEnd"/>
            <w:r w:rsidRPr="00C23BB0">
              <w:rPr>
                <w:rFonts w:ascii="Times New Roman" w:hAnsi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Связьтранснефть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Волго-Камское ПТУС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Эксплуатирующая </w:t>
            </w:r>
            <w:proofErr w:type="spellStart"/>
            <w:r w:rsidRPr="00C23BB0">
              <w:rPr>
                <w:rFonts w:ascii="Times New Roman" w:hAnsi="Times New Roman"/>
              </w:rPr>
              <w:t>организация</w:t>
            </w:r>
            <w:proofErr w:type="gramStart"/>
            <w:r w:rsidRPr="00C23BB0">
              <w:rPr>
                <w:rFonts w:ascii="Times New Roman" w:hAnsi="Times New Roman"/>
              </w:rPr>
              <w:t>:Ф</w:t>
            </w:r>
            <w:proofErr w:type="gramEnd"/>
            <w:r w:rsidRPr="00C23BB0">
              <w:rPr>
                <w:rFonts w:ascii="Times New Roman" w:hAnsi="Times New Roman"/>
              </w:rPr>
              <w:t>илиал</w:t>
            </w:r>
            <w:proofErr w:type="spellEnd"/>
            <w:r w:rsidRPr="00C23BB0">
              <w:rPr>
                <w:rFonts w:ascii="Times New Roman" w:hAnsi="Times New Roman"/>
              </w:rPr>
              <w:t xml:space="preserve"> ОАО "</w:t>
            </w:r>
            <w:proofErr w:type="spellStart"/>
            <w:r w:rsidRPr="00C23BB0">
              <w:rPr>
                <w:rFonts w:ascii="Times New Roman" w:hAnsi="Times New Roman"/>
              </w:rPr>
              <w:t>Связьтранснефть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Волго-Камское ПТУС </w:t>
            </w:r>
            <w:proofErr w:type="spellStart"/>
            <w:r w:rsidRPr="00C23BB0">
              <w:rPr>
                <w:rFonts w:ascii="Times New Roman" w:hAnsi="Times New Roman"/>
              </w:rPr>
              <w:t>Набережночелнинский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электросвязи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490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18,04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257,39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77°12'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23BB0">
              <w:rPr>
                <w:rFonts w:ascii="Times New Roman" w:hAnsi="Times New Roman"/>
              </w:rPr>
              <w:t>МКСАШп</w:t>
            </w:r>
            <w:proofErr w:type="spellEnd"/>
            <w:r w:rsidRPr="00C23BB0">
              <w:rPr>
                <w:rFonts w:ascii="Times New Roman" w:hAnsi="Times New Roman"/>
              </w:rPr>
              <w:t xml:space="preserve"> 4х4х1,2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гл.0,6-0,9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Кабель связи "Н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 xml:space="preserve">бережные </w:t>
            </w:r>
            <w:proofErr w:type="spellStart"/>
            <w:proofErr w:type="gramStart"/>
            <w:r w:rsidRPr="00C23BB0">
              <w:rPr>
                <w:rFonts w:ascii="Times New Roman" w:hAnsi="Times New Roman"/>
              </w:rPr>
              <w:t>Челны-Альметьевск</w:t>
            </w:r>
            <w:proofErr w:type="spellEnd"/>
            <w:proofErr w:type="gramEnd"/>
            <w:r w:rsidRPr="00C23BB0">
              <w:rPr>
                <w:rFonts w:ascii="Times New Roman" w:hAnsi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Связьтранснефть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Волго-Камское ПТУС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Эксплуатирующая </w:t>
            </w:r>
            <w:proofErr w:type="spellStart"/>
            <w:r w:rsidRPr="00C23BB0">
              <w:rPr>
                <w:rFonts w:ascii="Times New Roman" w:hAnsi="Times New Roman"/>
              </w:rPr>
              <w:t>организация</w:t>
            </w:r>
            <w:proofErr w:type="gramStart"/>
            <w:r w:rsidRPr="00C23BB0">
              <w:rPr>
                <w:rFonts w:ascii="Times New Roman" w:hAnsi="Times New Roman"/>
              </w:rPr>
              <w:t>:Ф</w:t>
            </w:r>
            <w:proofErr w:type="gramEnd"/>
            <w:r w:rsidRPr="00C23BB0">
              <w:rPr>
                <w:rFonts w:ascii="Times New Roman" w:hAnsi="Times New Roman"/>
              </w:rPr>
              <w:t>илиал</w:t>
            </w:r>
            <w:proofErr w:type="spellEnd"/>
            <w:r w:rsidRPr="00C23BB0">
              <w:rPr>
                <w:rFonts w:ascii="Times New Roman" w:hAnsi="Times New Roman"/>
              </w:rPr>
              <w:t xml:space="preserve"> ОАО "</w:t>
            </w:r>
            <w:proofErr w:type="spellStart"/>
            <w:r w:rsidRPr="00C23BB0">
              <w:rPr>
                <w:rFonts w:ascii="Times New Roman" w:hAnsi="Times New Roman"/>
              </w:rPr>
              <w:t>Связьтранснефть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Волго-Камское ПТУС </w:t>
            </w:r>
            <w:proofErr w:type="spellStart"/>
            <w:r w:rsidRPr="00C23BB0">
              <w:rPr>
                <w:rFonts w:ascii="Times New Roman" w:hAnsi="Times New Roman"/>
              </w:rPr>
              <w:t>Набережночелнинский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электросвязи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490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37,86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257,61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79°20'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ЗКП 1х4х1,2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гл.0,7-0,9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128 до Скв.12143 6440м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493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59,58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259,06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84°6'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128 до КНС 127 7250м разв</w:t>
            </w:r>
            <w:r w:rsidRPr="00C23BB0">
              <w:rPr>
                <w:rFonts w:ascii="Times New Roman" w:hAnsi="Times New Roman"/>
              </w:rPr>
              <w:t>о</w:t>
            </w:r>
            <w:r w:rsidRPr="00C23BB0">
              <w:rPr>
                <w:rFonts w:ascii="Times New Roman" w:hAnsi="Times New Roman"/>
              </w:rPr>
              <w:t>дящий, пресная вода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5,22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259,43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81°17'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>Водопровод от КНС 128 до Скв.12030 3070м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31,17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259,56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81°30'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128 до Скв.12032 2200м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43,32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259,67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82°34'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128 до Скв.12032 2350м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52,29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259,72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82°38'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128 до Скв.12030 3600м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64,37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259,77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83°41'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Водопровод от КНС 128 до </w:t>
            </w:r>
            <w:proofErr w:type="spellStart"/>
            <w:r w:rsidRPr="00C23BB0">
              <w:rPr>
                <w:rFonts w:ascii="Times New Roman" w:hAnsi="Times New Roman"/>
              </w:rPr>
              <w:t>скв</w:t>
            </w:r>
            <w:proofErr w:type="spellEnd"/>
            <w:r w:rsidRPr="00C23BB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79,24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259,79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84°46'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гл.1,5-2,3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Водопровод от КНС 128 до </w:t>
            </w:r>
            <w:proofErr w:type="spellStart"/>
            <w:r w:rsidRPr="00C23BB0">
              <w:rPr>
                <w:rFonts w:ascii="Times New Roman" w:hAnsi="Times New Roman"/>
              </w:rPr>
              <w:t>скв</w:t>
            </w:r>
            <w:proofErr w:type="spellEnd"/>
            <w:r w:rsidRPr="00C23BB0">
              <w:rPr>
                <w:rFonts w:ascii="Times New Roman" w:hAnsi="Times New Roman"/>
              </w:rPr>
              <w:t xml:space="preserve">.(2 </w:t>
            </w:r>
            <w:proofErr w:type="spellStart"/>
            <w:r w:rsidRPr="00C23BB0">
              <w:rPr>
                <w:rFonts w:ascii="Times New Roman" w:hAnsi="Times New Roman"/>
              </w:rPr>
              <w:t>лин</w:t>
            </w:r>
            <w:proofErr w:type="spellEnd"/>
            <w:r w:rsidRPr="00C23BB0">
              <w:rPr>
                <w:rFonts w:ascii="Times New Roman" w:hAnsi="Times New Roman"/>
              </w:rPr>
              <w:t>.)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92,87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259,79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81°5'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гл.1,4-2,3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128 до Скв.11969 2000м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39,19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260,24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74°25'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гл.2,0-2,3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Скв.11969 до ГЗУ 20 1396м 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ной, в ликвидации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506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46,56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260,90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79°17'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Скв.22233 до ГЗУ 20 1396м 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ной, в ликвидации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506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60,84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260,98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82°11'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гл.0,8-1,2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Скв.672 1до ГЗУ 87,   2750м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506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91,56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261,05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89°44'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>Нефтепровод от ГЗУ 21 до ПСП 1 ЦСП,   8816м  сборный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506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94,39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261,05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89°36'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Кабель связи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507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34,47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260,86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87°32'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ЗКП1Х4х1,2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гл.0,7-0,9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Кабель связи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507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49,87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260,93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89°45'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ЗКП1Х4х1,2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гл.0,7-0,9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Газопровод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ООО "Газпром </w:t>
            </w:r>
            <w:proofErr w:type="spellStart"/>
            <w:r w:rsidRPr="00C23BB0">
              <w:rPr>
                <w:rFonts w:ascii="Times New Roman" w:hAnsi="Times New Roman"/>
              </w:rPr>
              <w:t>трансгаз</w:t>
            </w:r>
            <w:proofErr w:type="spellEnd"/>
            <w:r w:rsidRPr="00C23BB0">
              <w:rPr>
                <w:rFonts w:ascii="Times New Roman" w:hAnsi="Times New Roman"/>
              </w:rPr>
              <w:t xml:space="preserve"> Казань" ЭПУ "</w:t>
            </w:r>
            <w:proofErr w:type="spellStart"/>
            <w:r w:rsidRPr="00C23BB0">
              <w:rPr>
                <w:rFonts w:ascii="Times New Roman" w:hAnsi="Times New Roman"/>
              </w:rPr>
              <w:t>Альметьевскгаз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507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58,47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261,17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88°38'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Газопровод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ООО "Газпром </w:t>
            </w:r>
            <w:proofErr w:type="spellStart"/>
            <w:r w:rsidRPr="00C23BB0">
              <w:rPr>
                <w:rFonts w:ascii="Times New Roman" w:hAnsi="Times New Roman"/>
              </w:rPr>
              <w:t>трансгаз</w:t>
            </w:r>
            <w:proofErr w:type="spellEnd"/>
            <w:r w:rsidRPr="00C23BB0">
              <w:rPr>
                <w:rFonts w:ascii="Times New Roman" w:hAnsi="Times New Roman"/>
              </w:rPr>
              <w:t xml:space="preserve"> Казань" ЭПУ "</w:t>
            </w:r>
            <w:proofErr w:type="spellStart"/>
            <w:r w:rsidRPr="00C23BB0">
              <w:rPr>
                <w:rFonts w:ascii="Times New Roman" w:hAnsi="Times New Roman"/>
              </w:rPr>
              <w:t>Альметьевскгаз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508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15,72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261,67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62°4'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128 до Скв.11931 3350м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508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19,31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261,68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73°54'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Кабель связи </w:t>
            </w:r>
            <w:proofErr w:type="spellStart"/>
            <w:r w:rsidRPr="00C23BB0">
              <w:rPr>
                <w:rFonts w:ascii="Times New Roman" w:hAnsi="Times New Roman"/>
              </w:rPr>
              <w:t>Ба</w:t>
            </w:r>
            <w:r w:rsidRPr="00C23BB0">
              <w:rPr>
                <w:rFonts w:ascii="Times New Roman" w:hAnsi="Times New Roman"/>
              </w:rPr>
              <w:t>т</w:t>
            </w:r>
            <w:r w:rsidRPr="00C23BB0">
              <w:rPr>
                <w:rFonts w:ascii="Times New Roman" w:hAnsi="Times New Roman"/>
              </w:rPr>
              <w:t>как</w:t>
            </w:r>
            <w:proofErr w:type="spellEnd"/>
            <w:r w:rsidRPr="00C23BB0">
              <w:rPr>
                <w:rFonts w:ascii="Times New Roman" w:hAnsi="Times New Roman"/>
              </w:rPr>
              <w:t xml:space="preserve"> - </w:t>
            </w:r>
            <w:proofErr w:type="spellStart"/>
            <w:r w:rsidRPr="00C23BB0">
              <w:rPr>
                <w:rFonts w:ascii="Times New Roman" w:hAnsi="Times New Roman"/>
              </w:rPr>
              <w:t>Кутемели</w:t>
            </w:r>
            <w:proofErr w:type="spellEnd"/>
          </w:p>
        </w:tc>
        <w:tc>
          <w:tcPr>
            <w:tcW w:w="0" w:type="auto"/>
            <w:vAlign w:val="center"/>
          </w:tcPr>
          <w:p w:rsid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филиал ОАО "</w:t>
            </w:r>
            <w:proofErr w:type="spellStart"/>
            <w:r w:rsidRPr="00C23BB0">
              <w:rPr>
                <w:rFonts w:ascii="Times New Roman" w:hAnsi="Times New Roman"/>
              </w:rPr>
              <w:t>Таттелеком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Альмет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евский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ЗУЭС </w:t>
            </w:r>
          </w:p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23BB0">
              <w:rPr>
                <w:rFonts w:ascii="Times New Roman" w:hAnsi="Times New Roman"/>
              </w:rPr>
              <w:t>Эксплуатирующая</w:t>
            </w:r>
            <w:proofErr w:type="gramEnd"/>
            <w:r w:rsidRPr="00C23BB0">
              <w:rPr>
                <w:rFonts w:ascii="Times New Roman" w:hAnsi="Times New Roman"/>
              </w:rPr>
              <w:t>: филиал ОАО "</w:t>
            </w:r>
            <w:proofErr w:type="spellStart"/>
            <w:r w:rsidRPr="00C23BB0">
              <w:rPr>
                <w:rFonts w:ascii="Times New Roman" w:hAnsi="Times New Roman"/>
              </w:rPr>
              <w:t>Таттелеком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Альметьевский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ЗУЭС, </w:t>
            </w:r>
            <w:proofErr w:type="spellStart"/>
            <w:r w:rsidRPr="00C23BB0">
              <w:rPr>
                <w:rFonts w:ascii="Times New Roman" w:hAnsi="Times New Roman"/>
              </w:rPr>
              <w:t>Сармановский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РУЭС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508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24,85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261,70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62°11'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гл.0,7-0,9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скв.11930 до ГЗУ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513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21,19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260,71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82°51'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ГЗУ 12 до ПСП 1 ЦСП,   10025м сборный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516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64,92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259,36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64°2'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гл.0,8-1,4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 от скв.11908Д до ГЗУ(2 </w:t>
            </w:r>
            <w:proofErr w:type="spellStart"/>
            <w:r w:rsidRPr="00C23BB0">
              <w:rPr>
                <w:rFonts w:ascii="Times New Roman" w:hAnsi="Times New Roman"/>
              </w:rPr>
              <w:t>лин</w:t>
            </w:r>
            <w:proofErr w:type="spellEnd"/>
            <w:r w:rsidRPr="00C23BB0">
              <w:rPr>
                <w:rFonts w:ascii="Times New Roman" w:hAnsi="Times New Roman"/>
              </w:rPr>
              <w:t>.)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517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19,36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260,04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83°57'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>Нефтепровод от Скв.11908 до ГЗУ 20 1195м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ной,</w:t>
            </w:r>
          </w:p>
        </w:tc>
        <w:tc>
          <w:tcPr>
            <w:tcW w:w="0" w:type="auto"/>
            <w:vMerge w:val="restart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517</w:t>
            </w:r>
          </w:p>
        </w:tc>
        <w:tc>
          <w:tcPr>
            <w:tcW w:w="774" w:type="dxa"/>
            <w:vMerge w:val="restart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99,69</w:t>
            </w:r>
          </w:p>
        </w:tc>
        <w:tc>
          <w:tcPr>
            <w:tcW w:w="0" w:type="auto"/>
            <w:vMerge w:val="restart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259,89</w:t>
            </w:r>
          </w:p>
        </w:tc>
        <w:tc>
          <w:tcPr>
            <w:tcW w:w="0" w:type="auto"/>
            <w:vMerge w:val="restart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89°58'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vMerge w:val="restart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гл.08-1,1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 ликвидации</w:t>
            </w:r>
          </w:p>
        </w:tc>
        <w:tc>
          <w:tcPr>
            <w:tcW w:w="0" w:type="auto"/>
            <w:vMerge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vMerge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Водопровод от КНС 126 до БГ (закачка) (2 </w:t>
            </w:r>
            <w:proofErr w:type="spellStart"/>
            <w:r w:rsidRPr="00C23BB0">
              <w:rPr>
                <w:rFonts w:ascii="Times New Roman" w:hAnsi="Times New Roman"/>
              </w:rPr>
              <w:t>лин</w:t>
            </w:r>
            <w:proofErr w:type="spellEnd"/>
            <w:r w:rsidRPr="00C23BB0">
              <w:rPr>
                <w:rFonts w:ascii="Times New Roman" w:hAnsi="Times New Roman"/>
              </w:rPr>
              <w:t>.)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519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52,77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261,56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80°5'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гл.1,2-2,3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126 до Б</w:t>
            </w:r>
            <w:proofErr w:type="gramStart"/>
            <w:r w:rsidRPr="00C23BB0">
              <w:rPr>
                <w:rFonts w:ascii="Times New Roman" w:hAnsi="Times New Roman"/>
              </w:rPr>
              <w:t>Г(</w:t>
            </w:r>
            <w:proofErr w:type="gramEnd"/>
            <w:r w:rsidRPr="00C23BB0">
              <w:rPr>
                <w:rFonts w:ascii="Times New Roman" w:hAnsi="Times New Roman"/>
              </w:rPr>
              <w:t>закачка) 125 7315м , разводной, сточная вола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519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56,3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261,61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80°32'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Водопровод от КНС 126 до Скв.11910Д 6465м, разводящий </w:t>
            </w:r>
            <w:proofErr w:type="gramStart"/>
            <w:r w:rsidRPr="00C23BB0">
              <w:rPr>
                <w:rFonts w:ascii="Times New Roman" w:hAnsi="Times New Roman"/>
              </w:rPr>
              <w:t>сто</w:t>
            </w:r>
            <w:r w:rsidRPr="00C23BB0">
              <w:rPr>
                <w:rFonts w:ascii="Times New Roman" w:hAnsi="Times New Roman"/>
              </w:rPr>
              <w:t>ч</w:t>
            </w:r>
            <w:r w:rsidRPr="00C23BB0">
              <w:rPr>
                <w:rFonts w:ascii="Times New Roman" w:hAnsi="Times New Roman"/>
              </w:rPr>
              <w:t>ная</w:t>
            </w:r>
            <w:proofErr w:type="gramEnd"/>
            <w:r w:rsidRPr="00C23BB0">
              <w:rPr>
                <w:rFonts w:ascii="Times New Roman" w:hAnsi="Times New Roman"/>
              </w:rPr>
              <w:t xml:space="preserve"> вола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519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57,46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261,63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80°29'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126 до Б</w:t>
            </w:r>
            <w:proofErr w:type="gramStart"/>
            <w:r w:rsidRPr="00C23BB0">
              <w:rPr>
                <w:rFonts w:ascii="Times New Roman" w:hAnsi="Times New Roman"/>
              </w:rPr>
              <w:t>Г(</w:t>
            </w:r>
            <w:proofErr w:type="gramEnd"/>
            <w:r w:rsidRPr="00C23BB0">
              <w:rPr>
                <w:rFonts w:ascii="Times New Roman" w:hAnsi="Times New Roman"/>
              </w:rPr>
              <w:t>закачка) 125  7200м, развод</w:t>
            </w:r>
            <w:r w:rsidRPr="00C23BB0">
              <w:rPr>
                <w:rFonts w:ascii="Times New Roman" w:hAnsi="Times New Roman"/>
              </w:rPr>
              <w:t>я</w:t>
            </w:r>
            <w:r w:rsidRPr="00C23BB0">
              <w:rPr>
                <w:rFonts w:ascii="Times New Roman" w:hAnsi="Times New Roman"/>
              </w:rPr>
              <w:t xml:space="preserve">щий. сточная вода, в </w:t>
            </w:r>
            <w:proofErr w:type="spellStart"/>
            <w:r w:rsidRPr="00C23BB0">
              <w:rPr>
                <w:rFonts w:ascii="Times New Roman" w:hAnsi="Times New Roman"/>
              </w:rPr>
              <w:t>ликв</w:t>
            </w:r>
            <w:proofErr w:type="spellEnd"/>
            <w:r w:rsidRPr="00C23BB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519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58,61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261,65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80°21'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126 до Б</w:t>
            </w:r>
            <w:proofErr w:type="gramStart"/>
            <w:r w:rsidRPr="00C23BB0">
              <w:rPr>
                <w:rFonts w:ascii="Times New Roman" w:hAnsi="Times New Roman"/>
              </w:rPr>
              <w:t>Г(</w:t>
            </w:r>
            <w:proofErr w:type="gramEnd"/>
            <w:r w:rsidRPr="00C23BB0">
              <w:rPr>
                <w:rFonts w:ascii="Times New Roman" w:hAnsi="Times New Roman"/>
              </w:rPr>
              <w:t>закачка) 125 7315м, развод</w:t>
            </w:r>
            <w:r w:rsidRPr="00C23BB0">
              <w:rPr>
                <w:rFonts w:ascii="Times New Roman" w:hAnsi="Times New Roman"/>
              </w:rPr>
              <w:t>я</w:t>
            </w:r>
            <w:r w:rsidRPr="00C23BB0">
              <w:rPr>
                <w:rFonts w:ascii="Times New Roman" w:hAnsi="Times New Roman"/>
              </w:rPr>
              <w:t>щий, сточная вода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519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59,73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261,67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80°15'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126 до БГ (закачка)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519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71,88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261,88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80°52'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гл.1,2-2,3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Скв.6930 до ГЗУ 88 1800м выкидной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524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48,83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261,29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85°41'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Скв.11869 до ГЗУ 20 1498м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524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86,31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259,55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67°40'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>Нефтепровод от Скв.22145 до ГЗУ 11</w:t>
            </w:r>
            <w:proofErr w:type="gramStart"/>
            <w:r w:rsidRPr="00C23BB0">
              <w:rPr>
                <w:rFonts w:ascii="Times New Roman" w:hAnsi="Times New Roman"/>
              </w:rPr>
              <w:t xml:space="preserve"> А</w:t>
            </w:r>
            <w:proofErr w:type="gramEnd"/>
            <w:r w:rsidRPr="00C23BB0">
              <w:rPr>
                <w:rFonts w:ascii="Times New Roman" w:hAnsi="Times New Roman"/>
              </w:rPr>
              <w:t>, 1560м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528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50,33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250,98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62°38'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Скв.22145 до ГЗУ 11</w:t>
            </w:r>
            <w:proofErr w:type="gramStart"/>
            <w:r w:rsidRPr="00C23BB0">
              <w:rPr>
                <w:rFonts w:ascii="Times New Roman" w:hAnsi="Times New Roman"/>
              </w:rPr>
              <w:t xml:space="preserve"> А</w:t>
            </w:r>
            <w:proofErr w:type="gramEnd"/>
            <w:r w:rsidRPr="00C23BB0">
              <w:rPr>
                <w:rFonts w:ascii="Times New Roman" w:hAnsi="Times New Roman"/>
              </w:rPr>
              <w:t>, 1560м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528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52,01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250,98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62°38'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Скв.11851 до ГЗУ 11 800м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531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80,66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256,99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75°12'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Скв.11851 до ГЗУ 11 800м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531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92,67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257,26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74°28'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Скв.11851 до ГЗУ 11 800м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531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92,76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257,26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74°18'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Скв.11851 до ГЗУ 11 800м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531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92,95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257,27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74°25'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Скв.11813 до ГЗУ 11 1720м</w:t>
            </w:r>
            <w:proofErr w:type="gramStart"/>
            <w:r w:rsidRPr="00C23BB0">
              <w:rPr>
                <w:rFonts w:ascii="Times New Roman" w:hAnsi="Times New Roman"/>
              </w:rPr>
              <w:t xml:space="preserve"> ,</w:t>
            </w:r>
            <w:proofErr w:type="gramEnd"/>
            <w:r w:rsidRPr="00C23BB0">
              <w:rPr>
                <w:rFonts w:ascii="Times New Roman" w:hAnsi="Times New Roman"/>
              </w:rPr>
              <w:t xml:space="preserve">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537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99,97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261,35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76°29'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125 до Скв.11796Д 2010м, пресная вода ра</w:t>
            </w:r>
            <w:r w:rsidRPr="00C23BB0">
              <w:rPr>
                <w:rFonts w:ascii="Times New Roman" w:hAnsi="Times New Roman"/>
              </w:rPr>
              <w:t>з</w:t>
            </w:r>
            <w:r w:rsidRPr="00C23BB0">
              <w:rPr>
                <w:rFonts w:ascii="Times New Roman" w:hAnsi="Times New Roman"/>
              </w:rPr>
              <w:t>водящий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91,71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266,03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79°32'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гл.1,4-2,3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124 до КНС 125 6900м, разв</w:t>
            </w:r>
            <w:r w:rsidRPr="00C23BB0">
              <w:rPr>
                <w:rFonts w:ascii="Times New Roman" w:hAnsi="Times New Roman"/>
              </w:rPr>
              <w:t>о</w:t>
            </w:r>
            <w:r w:rsidRPr="00C23BB0">
              <w:rPr>
                <w:rFonts w:ascii="Times New Roman" w:hAnsi="Times New Roman"/>
              </w:rPr>
              <w:t>дящий, сточная вода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543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36,79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266,45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88°8'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КНС-125-до ДНС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543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41,32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266,50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88°39'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гл.1,6-2,3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>Водопровод от КНС 124 до КНС 125 6900м, разв</w:t>
            </w:r>
            <w:r w:rsidRPr="00C23BB0">
              <w:rPr>
                <w:rFonts w:ascii="Times New Roman" w:hAnsi="Times New Roman"/>
              </w:rPr>
              <w:t>о</w:t>
            </w:r>
            <w:r w:rsidRPr="00C23BB0">
              <w:rPr>
                <w:rFonts w:ascii="Times New Roman" w:hAnsi="Times New Roman"/>
              </w:rPr>
              <w:t>дящий, сточная вода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543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44,02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266,53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88°24'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125 до Скв.28110 3000м</w:t>
            </w:r>
            <w:proofErr w:type="gramStart"/>
            <w:r w:rsidRPr="00C23BB0">
              <w:rPr>
                <w:rFonts w:ascii="Times New Roman" w:hAnsi="Times New Roman"/>
              </w:rPr>
              <w:t xml:space="preserve"> ,</w:t>
            </w:r>
            <w:proofErr w:type="gramEnd"/>
            <w:r w:rsidRPr="00C23BB0">
              <w:rPr>
                <w:rFonts w:ascii="Times New Roman" w:hAnsi="Times New Roman"/>
              </w:rPr>
              <w:t xml:space="preserve"> пресная вода ра</w:t>
            </w:r>
            <w:r w:rsidRPr="00C23BB0">
              <w:rPr>
                <w:rFonts w:ascii="Times New Roman" w:hAnsi="Times New Roman"/>
              </w:rPr>
              <w:t>з</w:t>
            </w:r>
            <w:r w:rsidRPr="00C23BB0">
              <w:rPr>
                <w:rFonts w:ascii="Times New Roman" w:hAnsi="Times New Roman"/>
              </w:rPr>
              <w:t>водящий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543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46,42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266,56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89°25'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ст.500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543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63,63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266,66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87°52'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гл.1,6-2,3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125 до Скв.16278 2300м</w:t>
            </w:r>
            <w:proofErr w:type="gramStart"/>
            <w:r w:rsidRPr="00C23BB0">
              <w:rPr>
                <w:rFonts w:ascii="Times New Roman" w:hAnsi="Times New Roman"/>
              </w:rPr>
              <w:t xml:space="preserve"> ,</w:t>
            </w:r>
            <w:proofErr w:type="gramEnd"/>
            <w:r w:rsidRPr="00C23BB0">
              <w:rPr>
                <w:rFonts w:ascii="Times New Roman" w:hAnsi="Times New Roman"/>
              </w:rPr>
              <w:t xml:space="preserve"> пресная вода ра</w:t>
            </w:r>
            <w:r w:rsidRPr="00C23BB0">
              <w:rPr>
                <w:rFonts w:ascii="Times New Roman" w:hAnsi="Times New Roman"/>
              </w:rPr>
              <w:t>з</w:t>
            </w:r>
            <w:r w:rsidRPr="00C23BB0">
              <w:rPr>
                <w:rFonts w:ascii="Times New Roman" w:hAnsi="Times New Roman"/>
              </w:rPr>
              <w:t>водящий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543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66,1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266,65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88°24'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Кабель связи от ГЗУ 24</w:t>
            </w:r>
            <w:proofErr w:type="gramStart"/>
            <w:r w:rsidRPr="00C23BB0">
              <w:rPr>
                <w:rFonts w:ascii="Times New Roman" w:hAnsi="Times New Roman"/>
              </w:rPr>
              <w:t xml:space="preserve"> С</w:t>
            </w:r>
            <w:proofErr w:type="gramEnd"/>
            <w:r w:rsidRPr="00C23BB0">
              <w:rPr>
                <w:rFonts w:ascii="Times New Roman" w:hAnsi="Times New Roman"/>
              </w:rPr>
              <w:t xml:space="preserve"> до ГЗУ 64 С - ДНС (ГЗНУ) 5 С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543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93,96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266,94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86°20'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ЗКП1Х4х1,2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гл.0,7-0,9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Кабель связи от ГЗУ 24</w:t>
            </w:r>
            <w:proofErr w:type="gramStart"/>
            <w:r w:rsidRPr="00C23BB0">
              <w:rPr>
                <w:rFonts w:ascii="Times New Roman" w:hAnsi="Times New Roman"/>
              </w:rPr>
              <w:t xml:space="preserve"> С</w:t>
            </w:r>
            <w:proofErr w:type="gramEnd"/>
            <w:r w:rsidRPr="00C23BB0">
              <w:rPr>
                <w:rFonts w:ascii="Times New Roman" w:hAnsi="Times New Roman"/>
              </w:rPr>
              <w:t xml:space="preserve"> до ГЗУ 64 С - ДНС (ГЗНУ) 5 С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1,84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267,17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87°59'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ЗКП1Х4х1,2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гл.0,7-0,9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4,53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267,22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87°57'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гл.1,2-2,3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ГЗУ 24</w:t>
            </w:r>
            <w:proofErr w:type="gramStart"/>
            <w:r w:rsidRPr="00C23BB0">
              <w:rPr>
                <w:rFonts w:ascii="Times New Roman" w:hAnsi="Times New Roman"/>
              </w:rPr>
              <w:t xml:space="preserve"> С</w:t>
            </w:r>
            <w:proofErr w:type="gramEnd"/>
            <w:r w:rsidRPr="00C23BB0">
              <w:rPr>
                <w:rFonts w:ascii="Times New Roman" w:hAnsi="Times New Roman"/>
              </w:rPr>
              <w:t xml:space="preserve"> до ГЗУ 64 С - ДНС (ГЗНУ) 5 С - 1, 4294м, сборный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10,94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267,40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87°4'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ГЗУ 24</w:t>
            </w:r>
            <w:proofErr w:type="gramStart"/>
            <w:r w:rsidRPr="00C23BB0">
              <w:rPr>
                <w:rFonts w:ascii="Times New Roman" w:hAnsi="Times New Roman"/>
              </w:rPr>
              <w:t xml:space="preserve"> С</w:t>
            </w:r>
            <w:proofErr w:type="gramEnd"/>
            <w:r w:rsidRPr="00C23BB0">
              <w:rPr>
                <w:rFonts w:ascii="Times New Roman" w:hAnsi="Times New Roman"/>
              </w:rPr>
              <w:t xml:space="preserve"> до ГЗУ 64 С - ДНС (ГЗНУ) 5 С - 1, 4294м, сборный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12,83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267,45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88°8'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гл.0,8-1,6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125 до Скв.28109 4496м, пресная вода, ра</w:t>
            </w:r>
            <w:r w:rsidRPr="00C23BB0">
              <w:rPr>
                <w:rFonts w:ascii="Times New Roman" w:hAnsi="Times New Roman"/>
              </w:rPr>
              <w:t>з</w:t>
            </w:r>
            <w:r w:rsidRPr="00C23BB0">
              <w:rPr>
                <w:rFonts w:ascii="Times New Roman" w:hAnsi="Times New Roman"/>
              </w:rPr>
              <w:t>водящий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548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11,73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272,53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89°57'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>Нефтепровод от Скв.26123 до ГЗУ 25</w:t>
            </w:r>
            <w:proofErr w:type="gramStart"/>
            <w:r w:rsidRPr="00C23BB0">
              <w:rPr>
                <w:rFonts w:ascii="Times New Roman" w:hAnsi="Times New Roman"/>
              </w:rPr>
              <w:t xml:space="preserve"> С</w:t>
            </w:r>
            <w:proofErr w:type="gramEnd"/>
            <w:r w:rsidRPr="00C23BB0">
              <w:rPr>
                <w:rFonts w:ascii="Times New Roman" w:hAnsi="Times New Roman"/>
              </w:rPr>
              <w:t>, 1610м, в</w:t>
            </w:r>
            <w:r w:rsidRPr="00C23BB0">
              <w:rPr>
                <w:rFonts w:ascii="Times New Roman" w:hAnsi="Times New Roman"/>
              </w:rPr>
              <w:t>ы</w:t>
            </w:r>
            <w:r w:rsidRPr="00C23BB0">
              <w:rPr>
                <w:rFonts w:ascii="Times New Roman" w:hAnsi="Times New Roman"/>
              </w:rPr>
              <w:t>кидной, в ликвид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34,65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274,55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87°46'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от </w:t>
            </w:r>
            <w:proofErr w:type="spellStart"/>
            <w:r w:rsidRPr="00C23BB0">
              <w:rPr>
                <w:rFonts w:ascii="Times New Roman" w:hAnsi="Times New Roman"/>
              </w:rPr>
              <w:t>cкв</w:t>
            </w:r>
            <w:proofErr w:type="spellEnd"/>
            <w:r w:rsidRPr="00C23BB0">
              <w:rPr>
                <w:rFonts w:ascii="Times New Roman" w:hAnsi="Times New Roman"/>
              </w:rPr>
              <w:t xml:space="preserve"> 26122доГЗУ 25</w:t>
            </w:r>
            <w:proofErr w:type="gramStart"/>
            <w:r w:rsidRPr="00C23BB0">
              <w:rPr>
                <w:rFonts w:ascii="Times New Roman" w:hAnsi="Times New Roman"/>
              </w:rPr>
              <w:t xml:space="preserve"> С</w:t>
            </w:r>
            <w:proofErr w:type="gramEnd"/>
            <w:r w:rsidRPr="00C23BB0">
              <w:rPr>
                <w:rFonts w:ascii="Times New Roman" w:hAnsi="Times New Roman"/>
              </w:rPr>
              <w:t xml:space="preserve">   1650м,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 в ликвидации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35,75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274,57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87°28'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Скв.26121 до ГЗУ 25 С   1700м</w:t>
            </w:r>
            <w:proofErr w:type="gramStart"/>
            <w:r w:rsidRPr="00C23BB0">
              <w:rPr>
                <w:rFonts w:ascii="Times New Roman" w:hAnsi="Times New Roman"/>
              </w:rPr>
              <w:t xml:space="preserve"> ,</w:t>
            </w:r>
            <w:proofErr w:type="gramEnd"/>
            <w:r w:rsidRPr="00C23BB0">
              <w:rPr>
                <w:rFonts w:ascii="Times New Roman" w:hAnsi="Times New Roman"/>
              </w:rPr>
              <w:t xml:space="preserve"> в</w:t>
            </w:r>
            <w:r w:rsidRPr="00C23BB0">
              <w:rPr>
                <w:rFonts w:ascii="Times New Roman" w:hAnsi="Times New Roman"/>
              </w:rPr>
              <w:t>ы</w:t>
            </w:r>
            <w:r w:rsidRPr="00C23BB0">
              <w:rPr>
                <w:rFonts w:ascii="Times New Roman" w:hAnsi="Times New Roman"/>
              </w:rPr>
              <w:t>кидной в ликвид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549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36,96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274,60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87°50'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Скв.26121 до ГЗУ 25 С   1700м</w:t>
            </w:r>
            <w:proofErr w:type="gramStart"/>
            <w:r w:rsidRPr="00C23BB0">
              <w:rPr>
                <w:rFonts w:ascii="Times New Roman" w:hAnsi="Times New Roman"/>
              </w:rPr>
              <w:t xml:space="preserve"> ,</w:t>
            </w:r>
            <w:proofErr w:type="gramEnd"/>
            <w:r w:rsidRPr="00C23BB0">
              <w:rPr>
                <w:rFonts w:ascii="Times New Roman" w:hAnsi="Times New Roman"/>
              </w:rPr>
              <w:t xml:space="preserve"> в</w:t>
            </w:r>
            <w:r w:rsidRPr="00C23BB0">
              <w:rPr>
                <w:rFonts w:ascii="Times New Roman" w:hAnsi="Times New Roman"/>
              </w:rPr>
              <w:t>ы</w:t>
            </w:r>
            <w:r w:rsidRPr="00C23BB0">
              <w:rPr>
                <w:rFonts w:ascii="Times New Roman" w:hAnsi="Times New Roman"/>
              </w:rPr>
              <w:t>кидной в ликвид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550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26,31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277,55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85°19'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Скв.22172 до ГЗУ 10   924м</w:t>
            </w:r>
            <w:proofErr w:type="gramStart"/>
            <w:r w:rsidRPr="00C23BB0">
              <w:rPr>
                <w:rFonts w:ascii="Times New Roman" w:hAnsi="Times New Roman"/>
              </w:rPr>
              <w:t xml:space="preserve"> ,</w:t>
            </w:r>
            <w:proofErr w:type="gramEnd"/>
            <w:r w:rsidRPr="00C23BB0">
              <w:rPr>
                <w:rFonts w:ascii="Times New Roman" w:hAnsi="Times New Roman"/>
              </w:rPr>
              <w:t xml:space="preserve">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550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27,8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277,60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83°7'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550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35,08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277,81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85°30'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ГЗУ 12 до ГЗУ 10 3400м, сборный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551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3,61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278,75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66°28'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от </w:t>
            </w:r>
            <w:proofErr w:type="spellStart"/>
            <w:proofErr w:type="gramStart"/>
            <w:r w:rsidRPr="00C23BB0">
              <w:rPr>
                <w:rFonts w:ascii="Times New Roman" w:hAnsi="Times New Roman"/>
              </w:rPr>
              <w:t>c</w:t>
            </w:r>
            <w:proofErr w:type="gramEnd"/>
            <w:r w:rsidRPr="00C23BB0">
              <w:rPr>
                <w:rFonts w:ascii="Times New Roman" w:hAnsi="Times New Roman"/>
              </w:rPr>
              <w:t>кв</w:t>
            </w:r>
            <w:proofErr w:type="spellEnd"/>
            <w:r w:rsidRPr="00C23BB0">
              <w:rPr>
                <w:rFonts w:ascii="Times New Roman" w:hAnsi="Times New Roman"/>
              </w:rPr>
              <w:t>. 11750 до ГЗУ 10   1600м,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ной, в ликвидации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555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79,26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278,62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86°1'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Скв.11749 до ГЗУ 10   1600м,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ной, в ликвидации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555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96,49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278,45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85°52'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Кабель связи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филиал ОАО "</w:t>
            </w:r>
            <w:proofErr w:type="spellStart"/>
            <w:r w:rsidRPr="00C23BB0">
              <w:rPr>
                <w:rFonts w:ascii="Times New Roman" w:hAnsi="Times New Roman"/>
              </w:rPr>
              <w:t>Таттелеком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Альмет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евский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ЗУЭС </w:t>
            </w:r>
            <w:proofErr w:type="gramStart"/>
            <w:r w:rsidRPr="00C23BB0">
              <w:rPr>
                <w:rFonts w:ascii="Times New Roman" w:hAnsi="Times New Roman"/>
              </w:rPr>
              <w:t>Эксплуатирующая</w:t>
            </w:r>
            <w:proofErr w:type="gramEnd"/>
            <w:r w:rsidRPr="00C23BB0">
              <w:rPr>
                <w:rFonts w:ascii="Times New Roman" w:hAnsi="Times New Roman"/>
              </w:rPr>
              <w:t>: ф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лиал ОАО "</w:t>
            </w:r>
            <w:proofErr w:type="spellStart"/>
            <w:r w:rsidRPr="00C23BB0">
              <w:rPr>
                <w:rFonts w:ascii="Times New Roman" w:hAnsi="Times New Roman"/>
              </w:rPr>
              <w:t>Таттелеком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Альметье</w:t>
            </w:r>
            <w:r w:rsidRPr="00C23BB0">
              <w:rPr>
                <w:rFonts w:ascii="Times New Roman" w:hAnsi="Times New Roman"/>
              </w:rPr>
              <w:t>в</w:t>
            </w:r>
            <w:r w:rsidRPr="00C23BB0">
              <w:rPr>
                <w:rFonts w:ascii="Times New Roman" w:hAnsi="Times New Roman"/>
              </w:rPr>
              <w:t>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ЗУЭС, </w:t>
            </w:r>
            <w:proofErr w:type="spellStart"/>
            <w:r w:rsidRPr="00C23BB0">
              <w:rPr>
                <w:rFonts w:ascii="Times New Roman" w:hAnsi="Times New Roman"/>
              </w:rPr>
              <w:t>Сармановский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РУЭС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559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5,41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272,81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69°55'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гл.0,6-0,9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>Водопровод от Б</w:t>
            </w:r>
            <w:proofErr w:type="gramStart"/>
            <w:r w:rsidRPr="00C23BB0">
              <w:rPr>
                <w:rFonts w:ascii="Times New Roman" w:hAnsi="Times New Roman"/>
              </w:rPr>
              <w:t>Г(</w:t>
            </w:r>
            <w:proofErr w:type="gramEnd"/>
            <w:r w:rsidRPr="00C23BB0">
              <w:rPr>
                <w:rFonts w:ascii="Times New Roman" w:hAnsi="Times New Roman"/>
              </w:rPr>
              <w:t>закачка) 61 до Скв.12399 2526м , пресная вода, ра</w:t>
            </w:r>
            <w:r w:rsidRPr="00C23BB0">
              <w:rPr>
                <w:rFonts w:ascii="Times New Roman" w:hAnsi="Times New Roman"/>
              </w:rPr>
              <w:t>з</w:t>
            </w:r>
            <w:r w:rsidRPr="00C23BB0">
              <w:rPr>
                <w:rFonts w:ascii="Times New Roman" w:hAnsi="Times New Roman"/>
              </w:rPr>
              <w:t>водящий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67,45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272,10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89°36'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гл.1,6-2,3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Б</w:t>
            </w:r>
            <w:proofErr w:type="gramStart"/>
            <w:r w:rsidRPr="00C23BB0">
              <w:rPr>
                <w:rFonts w:ascii="Times New Roman" w:hAnsi="Times New Roman"/>
              </w:rPr>
              <w:t>Г(</w:t>
            </w:r>
            <w:proofErr w:type="gramEnd"/>
            <w:r w:rsidRPr="00C23BB0">
              <w:rPr>
                <w:rFonts w:ascii="Times New Roman" w:hAnsi="Times New Roman"/>
              </w:rPr>
              <w:t>закачка) 61 до Скв.11735 5430м, пресная вода, ра</w:t>
            </w:r>
            <w:r w:rsidRPr="00C23BB0">
              <w:rPr>
                <w:rFonts w:ascii="Times New Roman" w:hAnsi="Times New Roman"/>
              </w:rPr>
              <w:t>з</w:t>
            </w:r>
            <w:r w:rsidRPr="00C23BB0">
              <w:rPr>
                <w:rFonts w:ascii="Times New Roman" w:hAnsi="Times New Roman"/>
              </w:rPr>
              <w:t>водящий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68,97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272,11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89°31'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гл.1,6-2,3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Б</w:t>
            </w:r>
            <w:proofErr w:type="gramStart"/>
            <w:r w:rsidRPr="00C23BB0">
              <w:rPr>
                <w:rFonts w:ascii="Times New Roman" w:hAnsi="Times New Roman"/>
              </w:rPr>
              <w:t>Г(</w:t>
            </w:r>
            <w:proofErr w:type="gramEnd"/>
            <w:r w:rsidRPr="00C23BB0">
              <w:rPr>
                <w:rFonts w:ascii="Times New Roman" w:hAnsi="Times New Roman"/>
              </w:rPr>
              <w:t>закачка) 61 до Скв.12397 4015м , пресная вода, ра</w:t>
            </w:r>
            <w:r w:rsidRPr="00C23BB0">
              <w:rPr>
                <w:rFonts w:ascii="Times New Roman" w:hAnsi="Times New Roman"/>
              </w:rPr>
              <w:t>з</w:t>
            </w:r>
            <w:r w:rsidRPr="00C23BB0">
              <w:rPr>
                <w:rFonts w:ascii="Times New Roman" w:hAnsi="Times New Roman"/>
              </w:rPr>
              <w:t>водящий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69,98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272,11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89°31'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гл.1,6-2,3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Скв.22107 до ГЗУ 51   1216м,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33,68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272,03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89°33'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Скв.22163 до ГЗУ 51   1240м,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34,54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272,02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89°38'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гл.0,8-1,4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от </w:t>
            </w:r>
            <w:proofErr w:type="spellStart"/>
            <w:r w:rsidRPr="00C23BB0">
              <w:rPr>
                <w:rFonts w:ascii="Times New Roman" w:hAnsi="Times New Roman"/>
              </w:rPr>
              <w:t>скв</w:t>
            </w:r>
            <w:proofErr w:type="spellEnd"/>
            <w:proofErr w:type="gramStart"/>
            <w:r w:rsidRPr="00C23BB0">
              <w:rPr>
                <w:rFonts w:ascii="Times New Roman" w:hAnsi="Times New Roman"/>
              </w:rPr>
              <w:t xml:space="preserve">.. </w:t>
            </w:r>
            <w:proofErr w:type="gramEnd"/>
            <w:r w:rsidRPr="00C23BB0">
              <w:rPr>
                <w:rFonts w:ascii="Times New Roman" w:hAnsi="Times New Roman"/>
              </w:rPr>
              <w:t>до ГЗУ 51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65,89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271,80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83°48'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от </w:t>
            </w:r>
            <w:proofErr w:type="spellStart"/>
            <w:r w:rsidRPr="00C23BB0">
              <w:rPr>
                <w:rFonts w:ascii="Times New Roman" w:hAnsi="Times New Roman"/>
              </w:rPr>
              <w:t>скв</w:t>
            </w:r>
            <w:proofErr w:type="spellEnd"/>
            <w:proofErr w:type="gramStart"/>
            <w:r w:rsidRPr="00C23BB0">
              <w:rPr>
                <w:rFonts w:ascii="Times New Roman" w:hAnsi="Times New Roman"/>
              </w:rPr>
              <w:t xml:space="preserve">.. </w:t>
            </w:r>
            <w:proofErr w:type="gramEnd"/>
            <w:r w:rsidRPr="00C23BB0">
              <w:rPr>
                <w:rFonts w:ascii="Times New Roman" w:hAnsi="Times New Roman"/>
              </w:rPr>
              <w:t>до ГЗУ51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74,81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271,74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85°43'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гл.0,8-1,4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</w:t>
            </w:r>
            <w:proofErr w:type="spellStart"/>
            <w:r w:rsidRPr="00C23BB0">
              <w:rPr>
                <w:rFonts w:ascii="Times New Roman" w:hAnsi="Times New Roman"/>
              </w:rPr>
              <w:t>отСкв</w:t>
            </w:r>
            <w:proofErr w:type="spellEnd"/>
            <w:r w:rsidRPr="00C23BB0">
              <w:rPr>
                <w:rFonts w:ascii="Times New Roman" w:hAnsi="Times New Roman"/>
              </w:rPr>
              <w:t xml:space="preserve"> 22162доГЗУ 51   1240м,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 в ликвидации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83,73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271,64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86°2'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</w:t>
            </w:r>
            <w:proofErr w:type="spellStart"/>
            <w:r w:rsidRPr="00C23BB0">
              <w:rPr>
                <w:rFonts w:ascii="Times New Roman" w:hAnsi="Times New Roman"/>
              </w:rPr>
              <w:t>отСкв</w:t>
            </w:r>
            <w:proofErr w:type="spellEnd"/>
            <w:r w:rsidRPr="00C23BB0">
              <w:rPr>
                <w:rFonts w:ascii="Times New Roman" w:hAnsi="Times New Roman"/>
              </w:rPr>
              <w:t xml:space="preserve"> 22162доГЗУ 51   1240м, выки</w:t>
            </w:r>
            <w:r w:rsidRPr="00C23BB0">
              <w:rPr>
                <w:rFonts w:ascii="Times New Roman" w:hAnsi="Times New Roman"/>
              </w:rPr>
              <w:t>д</w:t>
            </w:r>
            <w:r w:rsidRPr="00C23BB0">
              <w:rPr>
                <w:rFonts w:ascii="Times New Roman" w:hAnsi="Times New Roman"/>
              </w:rPr>
              <w:t>ной в ликвидации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85,42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271,66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87°53'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от </w:t>
            </w:r>
            <w:proofErr w:type="spellStart"/>
            <w:r w:rsidRPr="00C23BB0">
              <w:rPr>
                <w:rFonts w:ascii="Times New Roman" w:hAnsi="Times New Roman"/>
              </w:rPr>
              <w:t>скв</w:t>
            </w:r>
            <w:proofErr w:type="spellEnd"/>
            <w:proofErr w:type="gramStart"/>
            <w:r w:rsidRPr="00C23BB0">
              <w:rPr>
                <w:rFonts w:ascii="Times New Roman" w:hAnsi="Times New Roman"/>
              </w:rPr>
              <w:t xml:space="preserve">.. </w:t>
            </w:r>
            <w:proofErr w:type="gramEnd"/>
            <w:r w:rsidRPr="00C23BB0">
              <w:rPr>
                <w:rFonts w:ascii="Times New Roman" w:hAnsi="Times New Roman"/>
              </w:rPr>
              <w:t>до ГЗУ51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87,92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271,68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86°35'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 xml:space="preserve">Нефтепровод от </w:t>
            </w:r>
            <w:proofErr w:type="spellStart"/>
            <w:r w:rsidRPr="00C23BB0">
              <w:rPr>
                <w:rFonts w:ascii="Times New Roman" w:hAnsi="Times New Roman"/>
              </w:rPr>
              <w:t>скв</w:t>
            </w:r>
            <w:proofErr w:type="gramStart"/>
            <w:r w:rsidRPr="00C23BB0">
              <w:rPr>
                <w:rFonts w:ascii="Times New Roman" w:hAnsi="Times New Roman"/>
              </w:rPr>
              <w:t>.д</w:t>
            </w:r>
            <w:proofErr w:type="gramEnd"/>
            <w:r w:rsidRPr="00C23BB0">
              <w:rPr>
                <w:rFonts w:ascii="Times New Roman" w:hAnsi="Times New Roman"/>
              </w:rPr>
              <w:t>о</w:t>
            </w:r>
            <w:proofErr w:type="spellEnd"/>
            <w:r w:rsidRPr="00C23BB0">
              <w:rPr>
                <w:rFonts w:ascii="Times New Roman" w:hAnsi="Times New Roman"/>
              </w:rPr>
              <w:t xml:space="preserve"> ГЗУ51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562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92,07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271,73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84°52'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Нефтепровод от Скв.22107 до ГЗУ 5  1240м, выкидной в ликвидации (3 </w:t>
            </w:r>
            <w:proofErr w:type="spellStart"/>
            <w:r w:rsidRPr="00C23BB0">
              <w:rPr>
                <w:rFonts w:ascii="Times New Roman" w:hAnsi="Times New Roman"/>
              </w:rPr>
              <w:t>лин</w:t>
            </w:r>
            <w:proofErr w:type="spellEnd"/>
            <w:r w:rsidRPr="00C23BB0">
              <w:rPr>
                <w:rFonts w:ascii="Times New Roman" w:hAnsi="Times New Roman"/>
              </w:rPr>
              <w:t>.)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563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0,57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271,72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89°19'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скв.6908 (</w:t>
            </w:r>
            <w:proofErr w:type="spellStart"/>
            <w:r w:rsidRPr="00C23BB0">
              <w:rPr>
                <w:rFonts w:ascii="Times New Roman" w:hAnsi="Times New Roman"/>
              </w:rPr>
              <w:t>ликв</w:t>
            </w:r>
            <w:proofErr w:type="spellEnd"/>
            <w:r w:rsidRPr="00C23BB0">
              <w:rPr>
                <w:rFonts w:ascii="Times New Roman" w:hAnsi="Times New Roman"/>
              </w:rPr>
              <w:t>.) до ГЗУ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574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99,71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275,39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58°19'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 xml:space="preserve">Водопровод от КНС до </w:t>
            </w:r>
            <w:proofErr w:type="spellStart"/>
            <w:r w:rsidRPr="00C23BB0">
              <w:rPr>
                <w:rFonts w:ascii="Times New Roman" w:hAnsi="Times New Roman"/>
              </w:rPr>
              <w:t>скв</w:t>
            </w:r>
            <w:proofErr w:type="spellEnd"/>
            <w:r w:rsidRPr="00C23BB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575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6,29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275,31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85°31'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гл.1,6-2,3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Скв.6909 до Скв.6906Д 1500м, пресная вода, ра</w:t>
            </w:r>
            <w:r w:rsidRPr="00C23BB0">
              <w:rPr>
                <w:rFonts w:ascii="Times New Roman" w:hAnsi="Times New Roman"/>
              </w:rPr>
              <w:t>з</w:t>
            </w:r>
            <w:r w:rsidRPr="00C23BB0">
              <w:rPr>
                <w:rFonts w:ascii="Times New Roman" w:hAnsi="Times New Roman"/>
              </w:rPr>
              <w:t>водящий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575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10,73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275,28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86°16'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60 до Скв.6907 3450м</w:t>
            </w:r>
            <w:proofErr w:type="gramStart"/>
            <w:r w:rsidRPr="00C23BB0">
              <w:rPr>
                <w:rFonts w:ascii="Times New Roman" w:hAnsi="Times New Roman"/>
              </w:rPr>
              <w:t xml:space="preserve"> ,</w:t>
            </w:r>
            <w:proofErr w:type="gramEnd"/>
            <w:r w:rsidRPr="00C23BB0">
              <w:rPr>
                <w:rFonts w:ascii="Times New Roman" w:hAnsi="Times New Roman"/>
              </w:rPr>
              <w:t xml:space="preserve"> пресная вода, ра</w:t>
            </w:r>
            <w:r w:rsidRPr="00C23BB0">
              <w:rPr>
                <w:rFonts w:ascii="Times New Roman" w:hAnsi="Times New Roman"/>
              </w:rPr>
              <w:t>з</w:t>
            </w:r>
            <w:r w:rsidRPr="00C23BB0">
              <w:rPr>
                <w:rFonts w:ascii="Times New Roman" w:hAnsi="Times New Roman"/>
              </w:rPr>
              <w:t>водящий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575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11,21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275,28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86°25'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гл.1,8-2,3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Водопровод от КНС 60 до Е ВК-1 3100м</w:t>
            </w:r>
            <w:proofErr w:type="gramStart"/>
            <w:r w:rsidRPr="00C23BB0">
              <w:rPr>
                <w:rFonts w:ascii="Times New Roman" w:hAnsi="Times New Roman"/>
              </w:rPr>
              <w:t xml:space="preserve"> ,</w:t>
            </w:r>
            <w:proofErr w:type="gramEnd"/>
            <w:r w:rsidRPr="00C23BB0">
              <w:rPr>
                <w:rFonts w:ascii="Times New Roman" w:hAnsi="Times New Roman"/>
              </w:rPr>
              <w:t xml:space="preserve"> пресная вода, разводящий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575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12,79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275,27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85°31'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Кабель связи н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правление на ЦППД-2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r w:rsidR="00C23BB0">
              <w:rPr>
                <w:rFonts w:ascii="Times New Roman" w:hAnsi="Times New Roman"/>
              </w:rPr>
              <w:t xml:space="preserve"> </w:t>
            </w:r>
            <w:r w:rsidRPr="00C23BB0">
              <w:rPr>
                <w:rFonts w:ascii="Times New Roman" w:hAnsi="Times New Roman"/>
              </w:rPr>
              <w:t xml:space="preserve"> </w:t>
            </w:r>
            <w:proofErr w:type="gramStart"/>
            <w:r w:rsidRPr="00C23BB0">
              <w:rPr>
                <w:rFonts w:ascii="Times New Roman" w:hAnsi="Times New Roman"/>
              </w:rPr>
              <w:t>Эксплуат</w:t>
            </w:r>
            <w:r w:rsidRPr="00C23BB0">
              <w:rPr>
                <w:rFonts w:ascii="Times New Roman" w:hAnsi="Times New Roman"/>
              </w:rPr>
              <w:t>и</w:t>
            </w:r>
            <w:r w:rsidRPr="00C23BB0">
              <w:rPr>
                <w:rFonts w:ascii="Times New Roman" w:hAnsi="Times New Roman"/>
              </w:rPr>
              <w:t>рующая</w:t>
            </w:r>
            <w:proofErr w:type="gramEnd"/>
            <w:r w:rsidRPr="00C23BB0">
              <w:rPr>
                <w:rFonts w:ascii="Times New Roman" w:hAnsi="Times New Roman"/>
              </w:rPr>
              <w:t>: ООО "</w:t>
            </w:r>
            <w:proofErr w:type="spellStart"/>
            <w:r w:rsidRPr="00C23BB0">
              <w:rPr>
                <w:rFonts w:ascii="Times New Roman" w:hAnsi="Times New Roman"/>
              </w:rPr>
              <w:t>ТатАИСнефть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" </w:t>
            </w:r>
            <w:proofErr w:type="spellStart"/>
            <w:r w:rsidRPr="00C23BB0">
              <w:rPr>
                <w:rFonts w:ascii="Times New Roman" w:hAnsi="Times New Roman"/>
              </w:rPr>
              <w:t>Дж</w:t>
            </w:r>
            <w:r w:rsidRPr="00C23BB0">
              <w:rPr>
                <w:rFonts w:ascii="Times New Roman" w:hAnsi="Times New Roman"/>
              </w:rPr>
              <w:t>а</w:t>
            </w:r>
            <w:r w:rsidRPr="00C23BB0">
              <w:rPr>
                <w:rFonts w:ascii="Times New Roman" w:hAnsi="Times New Roman"/>
              </w:rPr>
              <w:t>лильский</w:t>
            </w:r>
            <w:proofErr w:type="spellEnd"/>
            <w:r w:rsidRPr="00C23BB0">
              <w:rPr>
                <w:rFonts w:ascii="Times New Roman" w:hAnsi="Times New Roman"/>
              </w:rPr>
              <w:t xml:space="preserve"> цех </w:t>
            </w:r>
            <w:r w:rsidR="00C23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575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42,65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275,63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88°42'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ЗКП1Х4х1,2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гл.0,7-0,9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580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27,96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270,82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80°15'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гл.0,8-1,1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300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ДНС (ГЗНУ) 1доДНС (ГЗНУ) 2   12360м, напорный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581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81,23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271,86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62°5'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гл.1,2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200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lastRenderedPageBreak/>
              <w:t>Нефтепровод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584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56,65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271,31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71°59'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гл.1,1-1,5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250</w:t>
            </w:r>
          </w:p>
        </w:tc>
      </w:tr>
      <w:tr w:rsidR="00C23BB0" w:rsidRPr="00A3553F" w:rsidTr="00C23BB0">
        <w:trPr>
          <w:cantSplit/>
          <w:trHeight w:val="1247"/>
        </w:trPr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Нефтепровод от Скв.21863 до ГЗУ 86, 1250м</w:t>
            </w:r>
          </w:p>
        </w:tc>
        <w:tc>
          <w:tcPr>
            <w:tcW w:w="0" w:type="auto"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ОАО "</w:t>
            </w:r>
            <w:proofErr w:type="spellStart"/>
            <w:r w:rsidRPr="00C23BB0">
              <w:rPr>
                <w:rFonts w:ascii="Times New Roman" w:hAnsi="Times New Roman"/>
              </w:rPr>
              <w:t>Татнефть</w:t>
            </w:r>
            <w:proofErr w:type="spellEnd"/>
            <w:r w:rsidRPr="00C23BB0">
              <w:rPr>
                <w:rFonts w:ascii="Times New Roman" w:hAnsi="Times New Roman"/>
              </w:rPr>
              <w:t>" НГДУ «</w:t>
            </w:r>
            <w:proofErr w:type="spellStart"/>
            <w:r w:rsidRPr="00C23BB0">
              <w:rPr>
                <w:rFonts w:ascii="Times New Roman" w:hAnsi="Times New Roman"/>
              </w:rPr>
              <w:t>Джалил</w:t>
            </w:r>
            <w:r w:rsidRPr="00C23BB0">
              <w:rPr>
                <w:rFonts w:ascii="Times New Roman" w:hAnsi="Times New Roman"/>
              </w:rPr>
              <w:t>ь</w:t>
            </w:r>
            <w:r w:rsidRPr="00C23BB0">
              <w:rPr>
                <w:rFonts w:ascii="Times New Roman" w:hAnsi="Times New Roman"/>
              </w:rPr>
              <w:t>нефть</w:t>
            </w:r>
            <w:proofErr w:type="spellEnd"/>
            <w:r w:rsidRPr="00C23BB0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584</w:t>
            </w:r>
          </w:p>
        </w:tc>
        <w:tc>
          <w:tcPr>
            <w:tcW w:w="774" w:type="dxa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68,81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271,37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86°27'</w:t>
            </w:r>
          </w:p>
        </w:tc>
        <w:tc>
          <w:tcPr>
            <w:tcW w:w="0" w:type="auto"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ст.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4E3431" w:rsidRPr="00C23BB0" w:rsidRDefault="004E3431" w:rsidP="00C23BB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гл.0,8-1,3</w:t>
            </w:r>
          </w:p>
        </w:tc>
        <w:tc>
          <w:tcPr>
            <w:tcW w:w="0" w:type="auto"/>
            <w:noWrap/>
            <w:vAlign w:val="center"/>
          </w:tcPr>
          <w:p w:rsidR="004E3431" w:rsidRPr="00C23BB0" w:rsidRDefault="004E3431" w:rsidP="00C23BB0">
            <w:pPr>
              <w:jc w:val="center"/>
              <w:rPr>
                <w:rFonts w:ascii="Times New Roman" w:hAnsi="Times New Roman"/>
              </w:rPr>
            </w:pPr>
            <w:r w:rsidRPr="00C23BB0">
              <w:rPr>
                <w:rFonts w:ascii="Times New Roman" w:hAnsi="Times New Roman"/>
              </w:rPr>
              <w:t>100</w:t>
            </w:r>
          </w:p>
        </w:tc>
      </w:tr>
    </w:tbl>
    <w:p w:rsidR="00B16F65" w:rsidRPr="00B16F65" w:rsidRDefault="00B16F65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22C71" w:rsidRDefault="00F22C71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размещение </w:t>
      </w:r>
      <w:r w:rsidR="005D5A29">
        <w:rPr>
          <w:rFonts w:ascii="Times New Roman" w:hAnsi="Times New Roman"/>
          <w:sz w:val="24"/>
          <w:szCs w:val="24"/>
        </w:rPr>
        <w:t xml:space="preserve">магистрального трубопровода </w:t>
      </w:r>
      <w:r>
        <w:rPr>
          <w:rFonts w:ascii="Times New Roman" w:hAnsi="Times New Roman"/>
          <w:sz w:val="24"/>
          <w:szCs w:val="24"/>
        </w:rPr>
        <w:t>не предусматривает размещ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установок, механизмов и оборудования, нуждающихся в потреблении топлива, газа и воды.</w:t>
      </w:r>
    </w:p>
    <w:p w:rsidR="00AE6471" w:rsidRPr="00A54F38" w:rsidRDefault="00F22C71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4F38">
        <w:rPr>
          <w:rFonts w:ascii="Times New Roman" w:hAnsi="Times New Roman"/>
          <w:sz w:val="24"/>
          <w:szCs w:val="24"/>
        </w:rPr>
        <w:t xml:space="preserve">Для </w:t>
      </w:r>
      <w:r w:rsidR="005214A7" w:rsidRPr="00A54F38">
        <w:rPr>
          <w:rFonts w:ascii="Times New Roman" w:hAnsi="Times New Roman"/>
          <w:sz w:val="24"/>
          <w:szCs w:val="24"/>
        </w:rPr>
        <w:t>контроля функционирования</w:t>
      </w:r>
      <w:r w:rsidRPr="00A54F38">
        <w:rPr>
          <w:rFonts w:ascii="Times New Roman" w:hAnsi="Times New Roman"/>
          <w:sz w:val="24"/>
          <w:szCs w:val="24"/>
        </w:rPr>
        <w:t xml:space="preserve"> планируемого к размещению объекта, предусматрив</w:t>
      </w:r>
      <w:r w:rsidRPr="00A54F38">
        <w:rPr>
          <w:rFonts w:ascii="Times New Roman" w:hAnsi="Times New Roman"/>
          <w:sz w:val="24"/>
          <w:szCs w:val="24"/>
        </w:rPr>
        <w:t>а</w:t>
      </w:r>
      <w:r w:rsidRPr="00A54F38">
        <w:rPr>
          <w:rFonts w:ascii="Times New Roman" w:hAnsi="Times New Roman"/>
          <w:sz w:val="24"/>
          <w:szCs w:val="24"/>
        </w:rPr>
        <w:t xml:space="preserve">ется монтаж </w:t>
      </w:r>
      <w:r w:rsidR="00AE6471" w:rsidRPr="00A54F38">
        <w:rPr>
          <w:rFonts w:ascii="Times New Roman" w:hAnsi="Times New Roman"/>
          <w:sz w:val="24"/>
          <w:szCs w:val="24"/>
        </w:rPr>
        <w:t>ВЛ</w:t>
      </w:r>
      <w:r w:rsidRPr="00A54F38">
        <w:rPr>
          <w:rFonts w:ascii="Times New Roman" w:hAnsi="Times New Roman"/>
          <w:sz w:val="24"/>
          <w:szCs w:val="24"/>
        </w:rPr>
        <w:t>-10</w:t>
      </w:r>
      <w:r w:rsidR="00AE6471" w:rsidRPr="00A54F38">
        <w:rPr>
          <w:rFonts w:ascii="Times New Roman" w:hAnsi="Times New Roman"/>
          <w:sz w:val="24"/>
          <w:szCs w:val="24"/>
        </w:rPr>
        <w:t xml:space="preserve"> (6) кВ</w:t>
      </w:r>
      <w:r w:rsidRPr="00A54F38">
        <w:rPr>
          <w:rFonts w:ascii="Times New Roman" w:hAnsi="Times New Roman"/>
          <w:sz w:val="24"/>
          <w:szCs w:val="24"/>
        </w:rPr>
        <w:t xml:space="preserve"> и </w:t>
      </w:r>
      <w:r w:rsidR="00AE6471" w:rsidRPr="00A54F38">
        <w:rPr>
          <w:rFonts w:ascii="Times New Roman" w:hAnsi="Times New Roman"/>
          <w:sz w:val="24"/>
          <w:szCs w:val="24"/>
        </w:rPr>
        <w:t>ВЛ-0,4 кВ.</w:t>
      </w:r>
    </w:p>
    <w:p w:rsidR="00F22C71" w:rsidRDefault="00F22C71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Месторасположение существующих и планируемых инженерных коммуникаций 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бражено на схеме существующих и проектируемых инженерных коммуникаций.</w:t>
      </w:r>
      <w:bookmarkStart w:id="20" w:name="_Toc359761085"/>
      <w:bookmarkStart w:id="21" w:name="_Toc358383694"/>
    </w:p>
    <w:p w:rsidR="00F22C71" w:rsidRDefault="00F22C71" w:rsidP="00A54F38">
      <w:pPr>
        <w:pStyle w:val="3"/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361665860"/>
      <w:bookmarkStart w:id="23" w:name="_Toc381181669"/>
      <w:r>
        <w:rPr>
          <w:rFonts w:ascii="Times New Roman" w:hAnsi="Times New Roman" w:cs="Times New Roman"/>
          <w:color w:val="auto"/>
          <w:sz w:val="24"/>
          <w:szCs w:val="24"/>
        </w:rPr>
        <w:t>2.1.5. Характеристика транспортного обслуживания</w:t>
      </w:r>
      <w:bookmarkEnd w:id="20"/>
      <w:bookmarkEnd w:id="21"/>
      <w:bookmarkEnd w:id="22"/>
      <w:bookmarkEnd w:id="23"/>
    </w:p>
    <w:p w:rsidR="00F22C71" w:rsidRDefault="00F22C71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22C71" w:rsidRDefault="00F22C71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Проезд к участку проектирования </w:t>
      </w:r>
      <w:r w:rsidR="005214A7">
        <w:rPr>
          <w:rFonts w:ascii="Times New Roman" w:hAnsi="Times New Roman"/>
          <w:sz w:val="24"/>
          <w:szCs w:val="24"/>
        </w:rPr>
        <w:t>планируется по существующим улучшенным и пол</w:t>
      </w:r>
      <w:r w:rsidR="005214A7">
        <w:rPr>
          <w:rFonts w:ascii="Times New Roman" w:hAnsi="Times New Roman"/>
          <w:sz w:val="24"/>
          <w:szCs w:val="24"/>
        </w:rPr>
        <w:t>е</w:t>
      </w:r>
      <w:r w:rsidR="005214A7">
        <w:rPr>
          <w:rFonts w:ascii="Times New Roman" w:hAnsi="Times New Roman"/>
          <w:sz w:val="24"/>
          <w:szCs w:val="24"/>
        </w:rPr>
        <w:t>вым дорогам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22C71" w:rsidRDefault="005214A7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строительства и функционирования </w:t>
      </w:r>
      <w:r w:rsidR="00F22C71">
        <w:rPr>
          <w:rFonts w:ascii="Times New Roman" w:hAnsi="Times New Roman"/>
          <w:sz w:val="24"/>
          <w:szCs w:val="24"/>
        </w:rPr>
        <w:t>планируемого к размещению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2C71">
        <w:rPr>
          <w:rFonts w:ascii="Times New Roman" w:hAnsi="Times New Roman"/>
          <w:sz w:val="24"/>
          <w:szCs w:val="24"/>
        </w:rPr>
        <w:t>размещ</w:t>
      </w:r>
      <w:r w:rsidR="00F22C71">
        <w:rPr>
          <w:rFonts w:ascii="Times New Roman" w:hAnsi="Times New Roman"/>
          <w:sz w:val="24"/>
          <w:szCs w:val="24"/>
        </w:rPr>
        <w:t>е</w:t>
      </w:r>
      <w:r w:rsidR="00F22C71">
        <w:rPr>
          <w:rFonts w:ascii="Times New Roman" w:hAnsi="Times New Roman"/>
          <w:sz w:val="24"/>
          <w:szCs w:val="24"/>
        </w:rPr>
        <w:t>ние дополнительных автомобильных дорог не требуется.</w:t>
      </w:r>
    </w:p>
    <w:p w:rsidR="005214A7" w:rsidRDefault="005214A7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Прокладка проектируемого трубопровода предполагает пересечение, </w:t>
      </w:r>
      <w:r w:rsidRPr="00B16F65">
        <w:rPr>
          <w:rFonts w:ascii="Times New Roman" w:hAnsi="Times New Roman"/>
          <w:sz w:val="24"/>
          <w:szCs w:val="24"/>
        </w:rPr>
        <w:t xml:space="preserve">расположенных в зоне проведения работ, </w:t>
      </w:r>
      <w:r>
        <w:rPr>
          <w:rFonts w:ascii="Times New Roman" w:hAnsi="Times New Roman"/>
          <w:sz w:val="24"/>
          <w:szCs w:val="24"/>
        </w:rPr>
        <w:t>существующих дорог</w:t>
      </w:r>
      <w:r w:rsidRPr="00B16F65">
        <w:rPr>
          <w:rFonts w:ascii="Times New Roman" w:hAnsi="Times New Roman"/>
          <w:sz w:val="24"/>
          <w:szCs w:val="24"/>
        </w:rPr>
        <w:t>.</w:t>
      </w:r>
    </w:p>
    <w:p w:rsidR="005214A7" w:rsidRDefault="005214A7" w:rsidP="00A54F38">
      <w:pPr>
        <w:numPr>
          <w:ilvl w:val="0"/>
          <w:numId w:val="36"/>
        </w:num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4F38" w:rsidRDefault="005214A7" w:rsidP="00A54F38">
      <w:pPr>
        <w:numPr>
          <w:ilvl w:val="0"/>
          <w:numId w:val="36"/>
        </w:numPr>
        <w:ind w:firstLine="851"/>
        <w:jc w:val="right"/>
        <w:rPr>
          <w:rFonts w:ascii="Times New Roman" w:hAnsi="Times New Roman"/>
          <w:sz w:val="24"/>
          <w:szCs w:val="24"/>
        </w:rPr>
      </w:pPr>
      <w:r w:rsidRPr="00B16F65">
        <w:rPr>
          <w:rFonts w:ascii="Times New Roman" w:hAnsi="Times New Roman"/>
          <w:sz w:val="24"/>
          <w:szCs w:val="24"/>
        </w:rPr>
        <w:t xml:space="preserve">Ведомость пересечений с </w:t>
      </w:r>
      <w:r>
        <w:rPr>
          <w:rFonts w:ascii="Times New Roman" w:hAnsi="Times New Roman"/>
          <w:sz w:val="24"/>
          <w:szCs w:val="24"/>
        </w:rPr>
        <w:t xml:space="preserve">автомобильными дорогами </w:t>
      </w:r>
    </w:p>
    <w:p w:rsidR="005214A7" w:rsidRDefault="005214A7" w:rsidP="00A54F38">
      <w:pPr>
        <w:numPr>
          <w:ilvl w:val="0"/>
          <w:numId w:val="36"/>
        </w:num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 w:rsidR="00C122E5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="00BD5BD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D5BD5" w:rsidRPr="00B16F65" w:rsidRDefault="00BD5BD5" w:rsidP="00A54F38">
      <w:pPr>
        <w:numPr>
          <w:ilvl w:val="0"/>
          <w:numId w:val="36"/>
        </w:numPr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10161" w:type="dxa"/>
        <w:jc w:val="center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620"/>
        <w:gridCol w:w="918"/>
        <w:gridCol w:w="2216"/>
        <w:gridCol w:w="963"/>
        <w:gridCol w:w="6"/>
        <w:gridCol w:w="525"/>
        <w:gridCol w:w="29"/>
        <w:gridCol w:w="990"/>
        <w:gridCol w:w="7"/>
        <w:gridCol w:w="620"/>
        <w:gridCol w:w="849"/>
        <w:gridCol w:w="1854"/>
      </w:tblGrid>
      <w:tr w:rsidR="005214A7" w:rsidRPr="00A3553F" w:rsidTr="006767F4">
        <w:trPr>
          <w:trHeight w:val="1350"/>
          <w:tblHeader/>
          <w:jc w:val="center"/>
        </w:trPr>
        <w:tc>
          <w:tcPr>
            <w:tcW w:w="564" w:type="dxa"/>
            <w:noWrap/>
            <w:vAlign w:val="center"/>
          </w:tcPr>
          <w:p w:rsidR="005214A7" w:rsidRPr="00A3553F" w:rsidRDefault="005214A7" w:rsidP="00A54F38">
            <w:pPr>
              <w:pStyle w:val="afd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ПК</w:t>
            </w:r>
          </w:p>
        </w:tc>
        <w:tc>
          <w:tcPr>
            <w:tcW w:w="620" w:type="dxa"/>
            <w:noWrap/>
            <w:vAlign w:val="center"/>
          </w:tcPr>
          <w:p w:rsidR="005214A7" w:rsidRPr="00A3553F" w:rsidRDefault="005214A7" w:rsidP="00A54F38">
            <w:pPr>
              <w:pStyle w:val="afd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18" w:type="dxa"/>
            <w:noWrap/>
            <w:vAlign w:val="center"/>
          </w:tcPr>
          <w:p w:rsidR="005214A7" w:rsidRPr="00A3553F" w:rsidRDefault="005214A7" w:rsidP="00A54F38">
            <w:pPr>
              <w:pStyle w:val="afd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Угол</w:t>
            </w:r>
          </w:p>
        </w:tc>
        <w:tc>
          <w:tcPr>
            <w:tcW w:w="2216" w:type="dxa"/>
            <w:vAlign w:val="center"/>
          </w:tcPr>
          <w:p w:rsidR="005214A7" w:rsidRPr="00A3553F" w:rsidRDefault="005214A7" w:rsidP="00A54F38">
            <w:pPr>
              <w:pStyle w:val="afd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3" w:type="dxa"/>
            <w:textDirection w:val="btLr"/>
            <w:vAlign w:val="center"/>
          </w:tcPr>
          <w:p w:rsidR="005214A7" w:rsidRPr="00A3553F" w:rsidRDefault="005214A7" w:rsidP="00A54F38">
            <w:pPr>
              <w:pStyle w:val="afd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 xml:space="preserve">Километраж </w:t>
            </w:r>
            <w:proofErr w:type="gramStart"/>
            <w:r w:rsidRPr="00A3553F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A3553F">
              <w:rPr>
                <w:rFonts w:ascii="Times New Roman" w:hAnsi="Times New Roman"/>
                <w:sz w:val="22"/>
                <w:szCs w:val="22"/>
              </w:rPr>
              <w:t>/км</w:t>
            </w:r>
          </w:p>
        </w:tc>
        <w:tc>
          <w:tcPr>
            <w:tcW w:w="560" w:type="dxa"/>
            <w:gridSpan w:val="3"/>
            <w:textDirection w:val="btLr"/>
            <w:vAlign w:val="center"/>
          </w:tcPr>
          <w:p w:rsidR="005214A7" w:rsidRPr="00A3553F" w:rsidRDefault="005214A7" w:rsidP="00A54F38">
            <w:pPr>
              <w:pStyle w:val="afd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Категория</w:t>
            </w:r>
          </w:p>
        </w:tc>
        <w:tc>
          <w:tcPr>
            <w:tcW w:w="997" w:type="dxa"/>
            <w:gridSpan w:val="2"/>
            <w:textDirection w:val="btLr"/>
            <w:vAlign w:val="center"/>
          </w:tcPr>
          <w:p w:rsidR="005214A7" w:rsidRPr="00A3553F" w:rsidRDefault="005214A7" w:rsidP="00A54F38">
            <w:pPr>
              <w:pStyle w:val="afd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Тип покрытия</w:t>
            </w:r>
          </w:p>
        </w:tc>
        <w:tc>
          <w:tcPr>
            <w:tcW w:w="620" w:type="dxa"/>
            <w:textDirection w:val="btLr"/>
            <w:vAlign w:val="center"/>
          </w:tcPr>
          <w:p w:rsidR="005214A7" w:rsidRPr="00A3553F" w:rsidRDefault="005214A7" w:rsidP="00A54F38">
            <w:pPr>
              <w:pStyle w:val="afd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Ширина</w:t>
            </w:r>
          </w:p>
        </w:tc>
        <w:tc>
          <w:tcPr>
            <w:tcW w:w="849" w:type="dxa"/>
            <w:textDirection w:val="btLr"/>
            <w:vAlign w:val="center"/>
          </w:tcPr>
          <w:p w:rsidR="005214A7" w:rsidRPr="00A3553F" w:rsidRDefault="005214A7" w:rsidP="00A54F38">
            <w:pPr>
              <w:pStyle w:val="afd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Отметка п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е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ресечения</w:t>
            </w:r>
          </w:p>
        </w:tc>
        <w:tc>
          <w:tcPr>
            <w:tcW w:w="1854" w:type="dxa"/>
            <w:vAlign w:val="center"/>
          </w:tcPr>
          <w:p w:rsidR="005214A7" w:rsidRPr="00A3553F" w:rsidRDefault="005214A7" w:rsidP="00A54F38">
            <w:pPr>
              <w:pStyle w:val="afd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</w:tr>
      <w:tr w:rsidR="006767F4" w:rsidRPr="00A3553F" w:rsidTr="006767F4">
        <w:trPr>
          <w:trHeight w:val="300"/>
          <w:jc w:val="center"/>
        </w:trPr>
        <w:tc>
          <w:tcPr>
            <w:tcW w:w="564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620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75,8</w:t>
            </w:r>
          </w:p>
        </w:tc>
        <w:tc>
          <w:tcPr>
            <w:tcW w:w="918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32°26'</w:t>
            </w:r>
          </w:p>
        </w:tc>
        <w:tc>
          <w:tcPr>
            <w:tcW w:w="2216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3,13</w:t>
            </w:r>
          </w:p>
        </w:tc>
        <w:tc>
          <w:tcPr>
            <w:tcW w:w="849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224,52</w:t>
            </w:r>
          </w:p>
        </w:tc>
        <w:tc>
          <w:tcPr>
            <w:tcW w:w="1854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покос - поле</w:t>
            </w:r>
          </w:p>
        </w:tc>
      </w:tr>
      <w:tr w:rsidR="006767F4" w:rsidRPr="00A3553F" w:rsidTr="006767F4">
        <w:trPr>
          <w:trHeight w:val="600"/>
          <w:jc w:val="center"/>
        </w:trPr>
        <w:tc>
          <w:tcPr>
            <w:tcW w:w="564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  <w:tc>
          <w:tcPr>
            <w:tcW w:w="620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93,4</w:t>
            </w:r>
          </w:p>
        </w:tc>
        <w:tc>
          <w:tcPr>
            <w:tcW w:w="918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88°45'</w:t>
            </w:r>
          </w:p>
        </w:tc>
        <w:tc>
          <w:tcPr>
            <w:tcW w:w="2216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Проселочная дорога</w:t>
            </w:r>
          </w:p>
        </w:tc>
        <w:tc>
          <w:tcPr>
            <w:tcW w:w="96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3,0/0,5</w:t>
            </w:r>
          </w:p>
        </w:tc>
        <w:tc>
          <w:tcPr>
            <w:tcW w:w="525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Щебень</w:t>
            </w:r>
          </w:p>
        </w:tc>
        <w:tc>
          <w:tcPr>
            <w:tcW w:w="627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4,76</w:t>
            </w:r>
          </w:p>
        </w:tc>
        <w:tc>
          <w:tcPr>
            <w:tcW w:w="849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225,07</w:t>
            </w:r>
          </w:p>
        </w:tc>
        <w:tc>
          <w:tcPr>
            <w:tcW w:w="1854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Кабан-Бастрык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Усаево</w:t>
            </w:r>
            <w:proofErr w:type="spellEnd"/>
          </w:p>
        </w:tc>
      </w:tr>
      <w:tr w:rsidR="006767F4" w:rsidRPr="00A3553F" w:rsidTr="006767F4">
        <w:trPr>
          <w:trHeight w:val="485"/>
          <w:jc w:val="center"/>
        </w:trPr>
        <w:tc>
          <w:tcPr>
            <w:tcW w:w="564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620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3,36</w:t>
            </w:r>
          </w:p>
        </w:tc>
        <w:tc>
          <w:tcPr>
            <w:tcW w:w="918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5°6'</w:t>
            </w:r>
          </w:p>
        </w:tc>
        <w:tc>
          <w:tcPr>
            <w:tcW w:w="2216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3,07</w:t>
            </w:r>
          </w:p>
        </w:tc>
        <w:tc>
          <w:tcPr>
            <w:tcW w:w="849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226,11</w:t>
            </w:r>
          </w:p>
        </w:tc>
        <w:tc>
          <w:tcPr>
            <w:tcW w:w="1854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а/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К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а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бан-Бастрык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Усаево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6767F4" w:rsidRPr="00A3553F" w:rsidTr="006767F4">
        <w:trPr>
          <w:trHeight w:val="600"/>
          <w:jc w:val="center"/>
        </w:trPr>
        <w:tc>
          <w:tcPr>
            <w:tcW w:w="564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267</w:t>
            </w:r>
          </w:p>
        </w:tc>
        <w:tc>
          <w:tcPr>
            <w:tcW w:w="620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96,4</w:t>
            </w:r>
          </w:p>
        </w:tc>
        <w:tc>
          <w:tcPr>
            <w:tcW w:w="918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20°16'</w:t>
            </w:r>
          </w:p>
        </w:tc>
        <w:tc>
          <w:tcPr>
            <w:tcW w:w="2216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3,05</w:t>
            </w:r>
          </w:p>
        </w:tc>
        <w:tc>
          <w:tcPr>
            <w:tcW w:w="849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236,79</w:t>
            </w:r>
          </w:p>
        </w:tc>
        <w:tc>
          <w:tcPr>
            <w:tcW w:w="1854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а/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К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а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бан-Бастрык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Усаево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6767F4" w:rsidRPr="00A3553F" w:rsidTr="006767F4">
        <w:trPr>
          <w:trHeight w:val="600"/>
          <w:jc w:val="center"/>
        </w:trPr>
        <w:tc>
          <w:tcPr>
            <w:tcW w:w="564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268</w:t>
            </w:r>
          </w:p>
        </w:tc>
        <w:tc>
          <w:tcPr>
            <w:tcW w:w="620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86,9</w:t>
            </w:r>
          </w:p>
        </w:tc>
        <w:tc>
          <w:tcPr>
            <w:tcW w:w="918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40°7'</w:t>
            </w:r>
          </w:p>
        </w:tc>
        <w:tc>
          <w:tcPr>
            <w:tcW w:w="2216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2,84</w:t>
            </w:r>
          </w:p>
        </w:tc>
        <w:tc>
          <w:tcPr>
            <w:tcW w:w="849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237,55</w:t>
            </w:r>
          </w:p>
        </w:tc>
        <w:tc>
          <w:tcPr>
            <w:tcW w:w="1854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а/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К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а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бан-Бастрык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lastRenderedPageBreak/>
              <w:t>Усаево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6767F4" w:rsidRPr="00A3553F" w:rsidTr="006767F4">
        <w:trPr>
          <w:trHeight w:val="600"/>
          <w:jc w:val="center"/>
        </w:trPr>
        <w:tc>
          <w:tcPr>
            <w:tcW w:w="564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lastRenderedPageBreak/>
              <w:t>269</w:t>
            </w:r>
          </w:p>
        </w:tc>
        <w:tc>
          <w:tcPr>
            <w:tcW w:w="620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93,1</w:t>
            </w:r>
          </w:p>
        </w:tc>
        <w:tc>
          <w:tcPr>
            <w:tcW w:w="918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8°54'</w:t>
            </w:r>
          </w:p>
        </w:tc>
        <w:tc>
          <w:tcPr>
            <w:tcW w:w="2216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3,96</w:t>
            </w:r>
          </w:p>
        </w:tc>
        <w:tc>
          <w:tcPr>
            <w:tcW w:w="849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238,75</w:t>
            </w:r>
          </w:p>
        </w:tc>
        <w:tc>
          <w:tcPr>
            <w:tcW w:w="1854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а/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К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а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бан-Бастрык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Усаево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6767F4" w:rsidRPr="00A3553F" w:rsidTr="006767F4">
        <w:trPr>
          <w:trHeight w:val="300"/>
          <w:jc w:val="center"/>
        </w:trPr>
        <w:tc>
          <w:tcPr>
            <w:tcW w:w="564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279</w:t>
            </w:r>
          </w:p>
        </w:tc>
        <w:tc>
          <w:tcPr>
            <w:tcW w:w="620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918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89°58'</w:t>
            </w:r>
          </w:p>
        </w:tc>
        <w:tc>
          <w:tcPr>
            <w:tcW w:w="2216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525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5,89</w:t>
            </w:r>
          </w:p>
        </w:tc>
        <w:tc>
          <w:tcPr>
            <w:tcW w:w="849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241,39</w:t>
            </w:r>
          </w:p>
        </w:tc>
        <w:tc>
          <w:tcPr>
            <w:tcW w:w="1854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 xml:space="preserve">поле -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Мустаф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и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но</w:t>
            </w:r>
            <w:proofErr w:type="spellEnd"/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  <w:tc>
          <w:tcPr>
            <w:tcW w:w="620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20,3</w:t>
            </w:r>
          </w:p>
        </w:tc>
        <w:tc>
          <w:tcPr>
            <w:tcW w:w="918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89°29'</w:t>
            </w:r>
          </w:p>
        </w:tc>
        <w:tc>
          <w:tcPr>
            <w:tcW w:w="2216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Автомобильная д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о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рога с покрытием</w:t>
            </w:r>
          </w:p>
        </w:tc>
        <w:tc>
          <w:tcPr>
            <w:tcW w:w="96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4,5 /8,0</w:t>
            </w:r>
          </w:p>
        </w:tc>
        <w:tc>
          <w:tcPr>
            <w:tcW w:w="525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627" w:type="dxa"/>
            <w:gridSpan w:val="2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7,26</w:t>
            </w:r>
          </w:p>
        </w:tc>
        <w:tc>
          <w:tcPr>
            <w:tcW w:w="849" w:type="dxa"/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234,14</w:t>
            </w:r>
          </w:p>
        </w:tc>
        <w:tc>
          <w:tcPr>
            <w:tcW w:w="1854" w:type="dxa"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 xml:space="preserve">Верхний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Багряш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- Петровский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заво</w:t>
            </w:r>
            <w:proofErr w:type="spellEnd"/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68°54'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Автомобильная д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о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рога с покрытием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5,5 /3,0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Щебень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244,54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Сармаш-баш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Чукмарлы</w:t>
            </w:r>
            <w:proofErr w:type="spellEnd"/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58,4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81°53'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4,88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249,66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74,1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72°59'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255,67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покос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5,03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81°15'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2,92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252,63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а/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Ба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т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как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Муртыш-Баш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86°34'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Автомобильная д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о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рога с покрытием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5,0/12,0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4,34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253,85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Баткак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Му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р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тыш-Баш</w:t>
            </w:r>
            <w:proofErr w:type="spellEnd"/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6,88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284°33'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254,30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а/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Ба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т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как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Муртыш-Баш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67°52'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2,51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256,59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64°54'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2,77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258,05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69°0'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2,41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259,11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88°53'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Автомобильная д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о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рога с покрытием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 xml:space="preserve">2,0 /8,0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Щебень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6,26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262,25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Баткак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Кут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е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мели</w:t>
            </w:r>
            <w:proofErr w:type="spellEnd"/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56°43'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258,72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lastRenderedPageBreak/>
              <w:t>519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86,6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75°51'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2,63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262,16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82°6'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261,43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98,5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75°21'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257,31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32,6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87°36'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261,81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57°10'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263,38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а/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 xml:space="preserve"> "Х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о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 xml:space="preserve">лодная поляна  –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Кутемели</w:t>
            </w:r>
            <w:proofErr w:type="spellEnd"/>
            <w:r w:rsidRPr="00A3553F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543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86°12'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Автомобильная д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о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рога с покрытием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3,0/6,0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6,04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267,88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 xml:space="preserve">Холодная поляна  –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Кутемели</w:t>
            </w:r>
            <w:proofErr w:type="spellEnd"/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45,7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86°10'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278,07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5,82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85°27'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278,44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86°2'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3,96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271,65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поле - поле</w:t>
            </w:r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47,3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88°10'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Автомобильная д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о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рога с покрытием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 xml:space="preserve">6,0/7,0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Щебень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7,21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275,66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 xml:space="preserve">Холодная поляна  –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Кутемели</w:t>
            </w:r>
            <w:proofErr w:type="spellEnd"/>
          </w:p>
        </w:tc>
      </w:tr>
      <w:tr w:rsidR="006767F4" w:rsidRPr="00A3553F" w:rsidTr="006767F4">
        <w:trPr>
          <w:trHeight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584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18,9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83°58'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Автомобильная д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о</w:t>
            </w:r>
            <w:r w:rsidRPr="00A3553F">
              <w:rPr>
                <w:rFonts w:ascii="Times New Roman" w:hAnsi="Times New Roman"/>
                <w:sz w:val="22"/>
                <w:szCs w:val="22"/>
              </w:rPr>
              <w:t>рога с покрытием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 xml:space="preserve">6,0/2,0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Щебень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9,66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>272,59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F4" w:rsidRPr="00A3553F" w:rsidRDefault="006767F4" w:rsidP="0037092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553F">
              <w:rPr>
                <w:rFonts w:ascii="Times New Roman" w:hAnsi="Times New Roman"/>
                <w:sz w:val="22"/>
                <w:szCs w:val="22"/>
              </w:rPr>
              <w:t xml:space="preserve">Холодная поляна  – </w:t>
            </w:r>
            <w:proofErr w:type="spellStart"/>
            <w:r w:rsidRPr="00A3553F">
              <w:rPr>
                <w:rFonts w:ascii="Times New Roman" w:hAnsi="Times New Roman"/>
                <w:sz w:val="22"/>
                <w:szCs w:val="22"/>
              </w:rPr>
              <w:t>Буралы-Чашма</w:t>
            </w:r>
            <w:proofErr w:type="spellEnd"/>
          </w:p>
        </w:tc>
      </w:tr>
    </w:tbl>
    <w:p w:rsidR="005214A7" w:rsidRPr="00B16F65" w:rsidRDefault="005214A7" w:rsidP="00A54F38">
      <w:pPr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5214A7" w:rsidRDefault="003528F4" w:rsidP="00A54F38">
      <w:pPr>
        <w:numPr>
          <w:ilvl w:val="0"/>
          <w:numId w:val="36"/>
        </w:num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п</w:t>
      </w:r>
      <w:r w:rsidR="005214A7" w:rsidRPr="003D0CEA">
        <w:rPr>
          <w:rFonts w:ascii="Times New Roman" w:hAnsi="Times New Roman"/>
          <w:sz w:val="24"/>
          <w:szCs w:val="24"/>
        </w:rPr>
        <w:t>ереход через полевые и лесные дороги</w:t>
      </w:r>
      <w:r>
        <w:rPr>
          <w:rFonts w:ascii="Times New Roman" w:hAnsi="Times New Roman"/>
          <w:sz w:val="24"/>
          <w:szCs w:val="24"/>
        </w:rPr>
        <w:t>, расположенные в границах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рии проектирования осуществляться в соответствии с требованиями раздела 6 </w:t>
      </w:r>
      <w:proofErr w:type="spellStart"/>
      <w:r w:rsidRPr="00E51724">
        <w:rPr>
          <w:rFonts w:ascii="Times New Roman" w:hAnsi="Times New Roman"/>
          <w:sz w:val="24"/>
          <w:szCs w:val="24"/>
        </w:rPr>
        <w:t>СНиП</w:t>
      </w:r>
      <w:proofErr w:type="spellEnd"/>
      <w:r w:rsidRPr="00E51724">
        <w:rPr>
          <w:rFonts w:ascii="Times New Roman" w:hAnsi="Times New Roman"/>
          <w:sz w:val="24"/>
          <w:szCs w:val="24"/>
        </w:rPr>
        <w:t xml:space="preserve"> 2.05.06-85* «Магистральные трубопроводы»</w:t>
      </w:r>
      <w:r>
        <w:rPr>
          <w:rFonts w:ascii="Times New Roman" w:hAnsi="Times New Roman"/>
          <w:sz w:val="24"/>
          <w:szCs w:val="24"/>
        </w:rPr>
        <w:t xml:space="preserve"> и других нормативных документов</w:t>
      </w:r>
      <w:r w:rsidR="005214A7" w:rsidRPr="003D0CEA">
        <w:rPr>
          <w:rFonts w:ascii="Times New Roman" w:hAnsi="Times New Roman"/>
          <w:sz w:val="24"/>
          <w:szCs w:val="24"/>
        </w:rPr>
        <w:t>.</w:t>
      </w:r>
    </w:p>
    <w:p w:rsidR="007566F0" w:rsidRDefault="007566F0" w:rsidP="00A54F38">
      <w:pPr>
        <w:numPr>
          <w:ilvl w:val="0"/>
          <w:numId w:val="36"/>
        </w:num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6F0">
        <w:rPr>
          <w:rFonts w:ascii="Times New Roman" w:hAnsi="Times New Roman"/>
          <w:sz w:val="24"/>
          <w:szCs w:val="24"/>
        </w:rPr>
        <w:t xml:space="preserve">Переходы нефтепродуктопровода под </w:t>
      </w:r>
      <w:proofErr w:type="spellStart"/>
      <w:r w:rsidRPr="007566F0">
        <w:rPr>
          <w:rFonts w:ascii="Times New Roman" w:hAnsi="Times New Roman"/>
          <w:sz w:val="24"/>
          <w:szCs w:val="24"/>
        </w:rPr>
        <w:t>категорийными</w:t>
      </w:r>
      <w:proofErr w:type="spellEnd"/>
      <w:r w:rsidRPr="007566F0">
        <w:rPr>
          <w:rFonts w:ascii="Times New Roman" w:hAnsi="Times New Roman"/>
          <w:sz w:val="24"/>
          <w:szCs w:val="24"/>
        </w:rPr>
        <w:t xml:space="preserve"> автомобильными дорогами, име</w:t>
      </w:r>
      <w:r w:rsidRPr="007566F0">
        <w:rPr>
          <w:rFonts w:ascii="Times New Roman" w:hAnsi="Times New Roman"/>
          <w:sz w:val="24"/>
          <w:szCs w:val="24"/>
        </w:rPr>
        <w:t>ю</w:t>
      </w:r>
      <w:r w:rsidRPr="007566F0">
        <w:rPr>
          <w:rFonts w:ascii="Times New Roman" w:hAnsi="Times New Roman"/>
          <w:sz w:val="24"/>
          <w:szCs w:val="24"/>
        </w:rPr>
        <w:t xml:space="preserve">щими твердое покрытие, должны быть запланированы с учетом требований </w:t>
      </w:r>
      <w:proofErr w:type="spellStart"/>
      <w:r w:rsidRPr="007566F0">
        <w:rPr>
          <w:rFonts w:ascii="Times New Roman" w:hAnsi="Times New Roman"/>
          <w:sz w:val="24"/>
          <w:szCs w:val="24"/>
        </w:rPr>
        <w:t>СНиП</w:t>
      </w:r>
      <w:proofErr w:type="spellEnd"/>
      <w:r w:rsidRPr="007566F0">
        <w:rPr>
          <w:rFonts w:ascii="Times New Roman" w:hAnsi="Times New Roman"/>
          <w:sz w:val="24"/>
          <w:szCs w:val="24"/>
        </w:rPr>
        <w:t xml:space="preserve"> 2.05.06-85*, </w:t>
      </w:r>
      <w:r w:rsidRPr="007566F0">
        <w:rPr>
          <w:rFonts w:ascii="Times New Roman" w:hAnsi="Times New Roman"/>
          <w:sz w:val="24"/>
          <w:szCs w:val="24"/>
        </w:rPr>
        <w:br/>
      </w:r>
      <w:proofErr w:type="spellStart"/>
      <w:r w:rsidRPr="007566F0">
        <w:rPr>
          <w:rFonts w:ascii="Times New Roman" w:hAnsi="Times New Roman"/>
          <w:sz w:val="24"/>
          <w:szCs w:val="24"/>
        </w:rPr>
        <w:t>СНиП</w:t>
      </w:r>
      <w:proofErr w:type="spellEnd"/>
      <w:r w:rsidRPr="007566F0">
        <w:rPr>
          <w:rFonts w:ascii="Times New Roman" w:hAnsi="Times New Roman"/>
          <w:sz w:val="24"/>
          <w:szCs w:val="24"/>
        </w:rPr>
        <w:t xml:space="preserve"> III-42-80* </w:t>
      </w:r>
      <w:r>
        <w:rPr>
          <w:rFonts w:ascii="Times New Roman" w:hAnsi="Times New Roman"/>
          <w:sz w:val="24"/>
          <w:szCs w:val="24"/>
        </w:rPr>
        <w:t>и других нормативных документов</w:t>
      </w:r>
    </w:p>
    <w:p w:rsidR="00A54F38" w:rsidRDefault="00A54F38" w:rsidP="00BC6C5B">
      <w:pPr>
        <w:pStyle w:val="3"/>
        <w:numPr>
          <w:ilvl w:val="0"/>
          <w:numId w:val="36"/>
        </w:numPr>
        <w:tabs>
          <w:tab w:val="clear" w:pos="0"/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381181670"/>
      <w:bookmarkStart w:id="25" w:name="_Toc36166586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2.1.6</w:t>
      </w:r>
      <w:r w:rsidR="00BC6C5B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Вертикальная планировка и инженерная подготовка территории</w:t>
      </w:r>
      <w:bookmarkEnd w:id="24"/>
    </w:p>
    <w:p w:rsidR="007566F0" w:rsidRDefault="007566F0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F38" w:rsidRDefault="00A54F38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инженерными изысканиями рельеф изучаемого участка характеризуется относительно мягкими, сглаженными формами</w:t>
      </w:r>
      <w:r w:rsidR="000A3AD8">
        <w:rPr>
          <w:rFonts w:ascii="Times New Roman" w:hAnsi="Times New Roman"/>
          <w:sz w:val="24"/>
          <w:szCs w:val="24"/>
        </w:rPr>
        <w:t xml:space="preserve"> в начальной точке проектируемого трубопровода (ПК</w:t>
      </w:r>
      <w:proofErr w:type="gramStart"/>
      <w:r w:rsidR="000A3AD8">
        <w:rPr>
          <w:rFonts w:ascii="Times New Roman" w:hAnsi="Times New Roman"/>
          <w:sz w:val="24"/>
          <w:szCs w:val="24"/>
        </w:rPr>
        <w:t>0</w:t>
      </w:r>
      <w:proofErr w:type="gramEnd"/>
      <w:r w:rsidR="000A3AD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0A3AD8">
        <w:rPr>
          <w:rFonts w:ascii="Times New Roman" w:hAnsi="Times New Roman"/>
          <w:sz w:val="24"/>
          <w:szCs w:val="24"/>
        </w:rPr>
        <w:t xml:space="preserve"> На указанном участке встречаются заболоченные территории, средняя отметка 210-215 м. К концу трассы проектируемого трубопровода местность повышается до отметок 280-290 м. 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кусственные формы рельефа представлены насыпями под автомобильн</w:t>
      </w:r>
      <w:r w:rsidR="000A3AD8">
        <w:rPr>
          <w:rFonts w:ascii="Times New Roman" w:hAnsi="Times New Roman"/>
          <w:sz w:val="24"/>
          <w:szCs w:val="24"/>
        </w:rPr>
        <w:t xml:space="preserve">ыми </w:t>
      </w:r>
      <w:r>
        <w:rPr>
          <w:rFonts w:ascii="Times New Roman" w:hAnsi="Times New Roman"/>
          <w:sz w:val="24"/>
          <w:szCs w:val="24"/>
        </w:rPr>
        <w:t>дорог</w:t>
      </w:r>
      <w:r w:rsidR="000A3AD8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4F38" w:rsidRDefault="00A54F38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Поверхностные и глубинные признаки опасных инженерно-геологических </w:t>
      </w:r>
      <w:proofErr w:type="gramStart"/>
      <w:r>
        <w:rPr>
          <w:rFonts w:ascii="Times New Roman" w:hAnsi="Times New Roman"/>
          <w:sz w:val="24"/>
          <w:szCs w:val="24"/>
        </w:rPr>
        <w:t>процессов</w:t>
      </w:r>
      <w:proofErr w:type="gramEnd"/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кие как карст, оползневые процессы на данном участке работ  на период проведения инженерно-геологических изысканий отсутствуют.</w:t>
      </w:r>
    </w:p>
    <w:p w:rsidR="00A54F38" w:rsidRDefault="00A54F38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по инженерной подготовке территории и организации рельефа предусматрив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ют:</w:t>
      </w:r>
    </w:p>
    <w:p w:rsidR="00A54F38" w:rsidRPr="000A3AD8" w:rsidRDefault="00A54F38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D8">
        <w:rPr>
          <w:rFonts w:ascii="Times New Roman" w:hAnsi="Times New Roman"/>
          <w:sz w:val="24"/>
          <w:szCs w:val="24"/>
        </w:rPr>
        <w:t>снятие плодородного слоя почвы под проектируемые объекты, а также при разработке траншей и котлованов, под площадки складирования минерального грунта;</w:t>
      </w:r>
    </w:p>
    <w:p w:rsidR="00A54F38" w:rsidRPr="000A3AD8" w:rsidRDefault="00A54F38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D8">
        <w:rPr>
          <w:rFonts w:ascii="Times New Roman" w:hAnsi="Times New Roman"/>
          <w:sz w:val="24"/>
          <w:szCs w:val="24"/>
        </w:rPr>
        <w:t>водопонижение в рабочих котлованах и траншеях;</w:t>
      </w:r>
    </w:p>
    <w:p w:rsidR="00A54F38" w:rsidRPr="000A3AD8" w:rsidRDefault="00A54F38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D8">
        <w:rPr>
          <w:rFonts w:ascii="Times New Roman" w:hAnsi="Times New Roman"/>
          <w:sz w:val="24"/>
          <w:szCs w:val="24"/>
        </w:rPr>
        <w:t>устройство площадок складирования материалов и конструкций, минерального и плод</w:t>
      </w:r>
      <w:r w:rsidRPr="000A3AD8">
        <w:rPr>
          <w:rFonts w:ascii="Times New Roman" w:hAnsi="Times New Roman"/>
          <w:sz w:val="24"/>
          <w:szCs w:val="24"/>
        </w:rPr>
        <w:t>о</w:t>
      </w:r>
      <w:r w:rsidRPr="000A3AD8">
        <w:rPr>
          <w:rFonts w:ascii="Times New Roman" w:hAnsi="Times New Roman"/>
          <w:sz w:val="24"/>
          <w:szCs w:val="24"/>
        </w:rPr>
        <w:t>родного грунта.</w:t>
      </w:r>
    </w:p>
    <w:p w:rsidR="00A54F38" w:rsidRPr="000A3AD8" w:rsidRDefault="00A54F38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D8">
        <w:rPr>
          <w:rFonts w:ascii="Times New Roman" w:hAnsi="Times New Roman"/>
          <w:sz w:val="24"/>
          <w:szCs w:val="24"/>
        </w:rPr>
        <w:t xml:space="preserve">устройство временных переездов через действующие коммуникации с покрытием из </w:t>
      </w:r>
      <w:proofErr w:type="gramStart"/>
      <w:r w:rsidRPr="000A3AD8">
        <w:rPr>
          <w:rFonts w:ascii="Times New Roman" w:hAnsi="Times New Roman"/>
          <w:sz w:val="24"/>
          <w:szCs w:val="24"/>
        </w:rPr>
        <w:t>ж.б</w:t>
      </w:r>
      <w:proofErr w:type="gramEnd"/>
      <w:r w:rsidRPr="000A3AD8">
        <w:rPr>
          <w:rFonts w:ascii="Times New Roman" w:hAnsi="Times New Roman"/>
          <w:sz w:val="24"/>
          <w:szCs w:val="24"/>
        </w:rPr>
        <w:t>. дорожных плит по подготовке из песка (ПГС);</w:t>
      </w:r>
    </w:p>
    <w:p w:rsidR="00A54F38" w:rsidRPr="000A3AD8" w:rsidRDefault="00A54F38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D8">
        <w:rPr>
          <w:rFonts w:ascii="Times New Roman" w:hAnsi="Times New Roman"/>
          <w:sz w:val="24"/>
          <w:szCs w:val="24"/>
        </w:rPr>
        <w:t>планировка строительной полосы.</w:t>
      </w:r>
    </w:p>
    <w:p w:rsidR="000A3AD8" w:rsidRDefault="000A3AD8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Прокладка проектируемого трубопровода предполагает пересечение, </w:t>
      </w:r>
      <w:r w:rsidRPr="00B16F65">
        <w:rPr>
          <w:rFonts w:ascii="Times New Roman" w:hAnsi="Times New Roman"/>
          <w:sz w:val="24"/>
          <w:szCs w:val="24"/>
        </w:rPr>
        <w:t xml:space="preserve">расположенных в зоне проведения работ, </w:t>
      </w:r>
      <w:r>
        <w:rPr>
          <w:rFonts w:ascii="Times New Roman" w:hAnsi="Times New Roman"/>
          <w:sz w:val="24"/>
          <w:szCs w:val="24"/>
        </w:rPr>
        <w:t>водных объектов</w:t>
      </w:r>
      <w:r w:rsidRPr="00B16F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границах </w:t>
      </w:r>
      <w:proofErr w:type="spellStart"/>
      <w:r w:rsidR="00C122E5">
        <w:rPr>
          <w:rFonts w:ascii="Times New Roman" w:hAnsi="Times New Roman"/>
          <w:sz w:val="24"/>
          <w:szCs w:val="24"/>
        </w:rPr>
        <w:t>Сармановского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проектируемая трасса пересекает </w:t>
      </w:r>
      <w:r w:rsidR="006767F4">
        <w:rPr>
          <w:rFonts w:ascii="Times New Roman" w:hAnsi="Times New Roman"/>
          <w:sz w:val="24"/>
          <w:szCs w:val="24"/>
        </w:rPr>
        <w:t>ручей, протяженностью менее 10 км</w:t>
      </w:r>
      <w:r>
        <w:rPr>
          <w:rFonts w:ascii="Times New Roman" w:hAnsi="Times New Roman"/>
          <w:sz w:val="24"/>
          <w:szCs w:val="24"/>
        </w:rPr>
        <w:t>.</w:t>
      </w:r>
    </w:p>
    <w:p w:rsidR="000A3AD8" w:rsidRPr="00BC6C5B" w:rsidRDefault="00BC6C5B" w:rsidP="005D5A29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C5B">
        <w:rPr>
          <w:rFonts w:ascii="Times New Roman" w:hAnsi="Times New Roman"/>
          <w:sz w:val="24"/>
          <w:szCs w:val="24"/>
        </w:rPr>
        <w:t>Устройство перехода через водные преграды осуществляется в соответствии с требов</w:t>
      </w:r>
      <w:r w:rsidRPr="00BC6C5B">
        <w:rPr>
          <w:rFonts w:ascii="Times New Roman" w:hAnsi="Times New Roman"/>
          <w:sz w:val="24"/>
          <w:szCs w:val="24"/>
        </w:rPr>
        <w:t>а</w:t>
      </w:r>
      <w:r w:rsidRPr="00BC6C5B">
        <w:rPr>
          <w:rFonts w:ascii="Times New Roman" w:hAnsi="Times New Roman"/>
          <w:sz w:val="24"/>
          <w:szCs w:val="24"/>
        </w:rPr>
        <w:t>ниями</w:t>
      </w:r>
      <w:r w:rsidR="003528F4">
        <w:rPr>
          <w:rFonts w:ascii="Times New Roman" w:hAnsi="Times New Roman"/>
          <w:sz w:val="24"/>
          <w:szCs w:val="24"/>
        </w:rPr>
        <w:t xml:space="preserve"> раздела 6</w:t>
      </w:r>
      <w:r w:rsidRPr="00BC6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24">
        <w:rPr>
          <w:rFonts w:ascii="Times New Roman" w:hAnsi="Times New Roman"/>
          <w:sz w:val="24"/>
          <w:szCs w:val="24"/>
        </w:rPr>
        <w:t>СНиП</w:t>
      </w:r>
      <w:proofErr w:type="spellEnd"/>
      <w:r w:rsidRPr="00E51724">
        <w:rPr>
          <w:rFonts w:ascii="Times New Roman" w:hAnsi="Times New Roman"/>
          <w:sz w:val="24"/>
          <w:szCs w:val="24"/>
        </w:rPr>
        <w:t xml:space="preserve"> 2.05.06-85* «Магистральные трубопроводы»</w:t>
      </w:r>
      <w:r>
        <w:rPr>
          <w:rFonts w:ascii="Times New Roman" w:hAnsi="Times New Roman"/>
          <w:sz w:val="24"/>
          <w:szCs w:val="24"/>
        </w:rPr>
        <w:t xml:space="preserve"> и других нормативных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кументов. </w:t>
      </w:r>
    </w:p>
    <w:p w:rsidR="00F22C71" w:rsidRDefault="00F22C71" w:rsidP="00BC6C5B">
      <w:pPr>
        <w:pStyle w:val="3"/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359761089"/>
      <w:bookmarkStart w:id="27" w:name="_Toc381181671"/>
      <w:bookmarkEnd w:id="26"/>
      <w:r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="00BC6C5B">
        <w:rPr>
          <w:rFonts w:ascii="Times New Roman" w:hAnsi="Times New Roman" w:cs="Times New Roman"/>
          <w:color w:val="auto"/>
          <w:sz w:val="24"/>
          <w:szCs w:val="24"/>
        </w:rPr>
        <w:t>7.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Сведения об объектах культурного наследия, особо охраняемых природных территориях</w:t>
      </w:r>
      <w:bookmarkEnd w:id="25"/>
      <w:bookmarkEnd w:id="27"/>
    </w:p>
    <w:p w:rsidR="00F22C71" w:rsidRDefault="00F22C71" w:rsidP="00BC6C5B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C71" w:rsidRDefault="00F22C71" w:rsidP="00BC6C5B">
      <w:pPr>
        <w:numPr>
          <w:ilvl w:val="0"/>
          <w:numId w:val="36"/>
        </w:numPr>
        <w:tabs>
          <w:tab w:val="clear" w:pos="0"/>
          <w:tab w:val="num" w:pos="142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культурного наследия и особо охраняемые природные территории в границах участка проектирования отсутствуют.</w:t>
      </w:r>
    </w:p>
    <w:p w:rsidR="00BC6C5B" w:rsidRDefault="00BC6C5B" w:rsidP="00BC6C5B">
      <w:pPr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BC6C5B" w:rsidRDefault="00BC6C5B" w:rsidP="00BC6C5B">
      <w:pPr>
        <w:pStyle w:val="3"/>
        <w:numPr>
          <w:ilvl w:val="0"/>
          <w:numId w:val="36"/>
        </w:numPr>
        <w:tabs>
          <w:tab w:val="clear" w:pos="0"/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361665862"/>
      <w:bookmarkStart w:id="29" w:name="_Toc381181672"/>
      <w:r>
        <w:rPr>
          <w:rFonts w:ascii="Times New Roman" w:hAnsi="Times New Roman" w:cs="Times New Roman"/>
          <w:color w:val="auto"/>
          <w:sz w:val="24"/>
          <w:szCs w:val="24"/>
        </w:rPr>
        <w:t>2.1.8. Зоны с особыми условиями использования</w:t>
      </w:r>
      <w:bookmarkEnd w:id="28"/>
      <w:bookmarkEnd w:id="29"/>
    </w:p>
    <w:p w:rsidR="00BC6C5B" w:rsidRDefault="00BC6C5B" w:rsidP="00BC6C5B">
      <w:pPr>
        <w:numPr>
          <w:ilvl w:val="0"/>
          <w:numId w:val="36"/>
        </w:numPr>
        <w:tabs>
          <w:tab w:val="clear" w:pos="0"/>
          <w:tab w:val="num" w:pos="142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6C5B" w:rsidRDefault="00BC6C5B" w:rsidP="00BC6C5B">
      <w:pPr>
        <w:numPr>
          <w:ilvl w:val="0"/>
          <w:numId w:val="36"/>
        </w:numPr>
        <w:tabs>
          <w:tab w:val="clear" w:pos="0"/>
          <w:tab w:val="num" w:pos="1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границах территории проектирования действуют дополнительные градостроительные требования по использованию земельных участков и объектов капитального строительства, в </w:t>
      </w:r>
      <w:r>
        <w:rPr>
          <w:rFonts w:ascii="Times New Roman" w:hAnsi="Times New Roman"/>
          <w:sz w:val="24"/>
          <w:szCs w:val="24"/>
        </w:rPr>
        <w:lastRenderedPageBreak/>
        <w:t>связи с их расположением в зонах действия запрещений и ограничений, установленных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 и региональным законодательством, нормами и правилами для зон с особыми услови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использования территорий.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Перечень зон с особыми условиями, действующих в границах территории проектирования на момент разработки проекта</w:t>
      </w:r>
      <w:r w:rsidR="00642583">
        <w:rPr>
          <w:rFonts w:eastAsiaTheme="minorHAnsi"/>
          <w:color w:val="auto"/>
          <w:kern w:val="0"/>
        </w:rPr>
        <w:t>:</w:t>
      </w:r>
    </w:p>
    <w:p w:rsidR="00642583" w:rsidRDefault="00642583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 w:rsidRPr="00354C7E">
        <w:rPr>
          <w:rFonts w:eastAsiaTheme="minorHAnsi"/>
          <w:color w:val="auto"/>
          <w:kern w:val="0"/>
          <w:u w:val="single"/>
        </w:rPr>
        <w:t>зоны с особыми условиями использования территории, границы которых поставлены на кадастровый учет</w:t>
      </w:r>
      <w:r>
        <w:rPr>
          <w:rFonts w:eastAsiaTheme="minorHAnsi"/>
          <w:color w:val="auto"/>
          <w:kern w:val="0"/>
        </w:rPr>
        <w:t>: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 xml:space="preserve">охранные зоны </w:t>
      </w:r>
      <w:r w:rsidR="00354C7E">
        <w:rPr>
          <w:rFonts w:eastAsiaTheme="minorHAnsi"/>
          <w:color w:val="auto"/>
          <w:kern w:val="0"/>
        </w:rPr>
        <w:t>магистрального нефтепровода</w:t>
      </w:r>
      <w:r>
        <w:rPr>
          <w:rFonts w:eastAsiaTheme="minorHAnsi"/>
          <w:color w:val="auto"/>
          <w:kern w:val="0"/>
        </w:rPr>
        <w:t xml:space="preserve"> -  размер </w:t>
      </w:r>
      <w:r w:rsidR="00354C7E">
        <w:rPr>
          <w:rFonts w:eastAsiaTheme="minorHAnsi"/>
          <w:color w:val="auto"/>
          <w:kern w:val="0"/>
        </w:rPr>
        <w:t>50</w:t>
      </w:r>
      <w:r w:rsidR="00FD26CA">
        <w:rPr>
          <w:rFonts w:eastAsiaTheme="minorHAnsi"/>
          <w:color w:val="auto"/>
          <w:kern w:val="0"/>
        </w:rPr>
        <w:t>-60</w:t>
      </w:r>
      <w:r>
        <w:rPr>
          <w:rFonts w:eastAsiaTheme="minorHAnsi"/>
          <w:color w:val="auto"/>
          <w:kern w:val="0"/>
        </w:rPr>
        <w:t xml:space="preserve"> метр</w:t>
      </w:r>
      <w:r w:rsidR="00354C7E">
        <w:rPr>
          <w:rFonts w:eastAsiaTheme="minorHAnsi"/>
          <w:color w:val="auto"/>
          <w:kern w:val="0"/>
        </w:rPr>
        <w:t>ов</w:t>
      </w:r>
      <w:r>
        <w:rPr>
          <w:rFonts w:eastAsiaTheme="minorHAnsi"/>
          <w:color w:val="auto"/>
          <w:kern w:val="0"/>
        </w:rPr>
        <w:t>;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 xml:space="preserve">охранная зона магистрального </w:t>
      </w:r>
      <w:r w:rsidR="00354C7E">
        <w:rPr>
          <w:rFonts w:eastAsiaTheme="minorHAnsi"/>
          <w:color w:val="auto"/>
          <w:kern w:val="0"/>
        </w:rPr>
        <w:t>продуктопровода</w:t>
      </w:r>
      <w:r>
        <w:rPr>
          <w:rFonts w:eastAsiaTheme="minorHAnsi"/>
          <w:color w:val="auto"/>
          <w:kern w:val="0"/>
        </w:rPr>
        <w:t xml:space="preserve"> - размер 5</w:t>
      </w:r>
      <w:r w:rsidR="00354C7E">
        <w:rPr>
          <w:rFonts w:eastAsiaTheme="minorHAnsi"/>
          <w:color w:val="auto"/>
          <w:kern w:val="0"/>
        </w:rPr>
        <w:t>6</w:t>
      </w:r>
      <w:r>
        <w:rPr>
          <w:rFonts w:eastAsiaTheme="minorHAnsi"/>
          <w:color w:val="auto"/>
          <w:kern w:val="0"/>
        </w:rPr>
        <w:t xml:space="preserve"> метров;</w:t>
      </w:r>
    </w:p>
    <w:p w:rsidR="00354C7E" w:rsidRDefault="00354C7E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охранная зона ЛЭП 6-10 кВ - размер 20 метров.</w:t>
      </w:r>
    </w:p>
    <w:p w:rsidR="00354C7E" w:rsidRDefault="00354C7E" w:rsidP="00354C7E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 w:rsidRPr="00354C7E">
        <w:rPr>
          <w:rFonts w:eastAsiaTheme="minorHAnsi"/>
          <w:color w:val="auto"/>
          <w:kern w:val="0"/>
          <w:u w:val="single"/>
        </w:rPr>
        <w:t xml:space="preserve">зоны с особыми условиями использования территории, </w:t>
      </w:r>
      <w:proofErr w:type="gramStart"/>
      <w:r>
        <w:rPr>
          <w:rFonts w:eastAsiaTheme="minorHAnsi"/>
          <w:color w:val="auto"/>
          <w:kern w:val="0"/>
          <w:u w:val="single"/>
        </w:rPr>
        <w:t>сведения</w:t>
      </w:r>
      <w:proofErr w:type="gramEnd"/>
      <w:r>
        <w:rPr>
          <w:rFonts w:eastAsiaTheme="minorHAnsi"/>
          <w:color w:val="auto"/>
          <w:kern w:val="0"/>
          <w:u w:val="single"/>
        </w:rPr>
        <w:t xml:space="preserve"> о постановке </w:t>
      </w:r>
      <w:r w:rsidRPr="00354C7E">
        <w:rPr>
          <w:rFonts w:eastAsiaTheme="minorHAnsi"/>
          <w:color w:val="auto"/>
          <w:kern w:val="0"/>
          <w:u w:val="single"/>
        </w:rPr>
        <w:t>границ которых на кадастровый учет</w:t>
      </w:r>
      <w:r>
        <w:rPr>
          <w:rFonts w:eastAsiaTheme="minorHAnsi"/>
          <w:color w:val="auto"/>
          <w:kern w:val="0"/>
          <w:u w:val="single"/>
        </w:rPr>
        <w:t xml:space="preserve"> отсутствуют</w:t>
      </w:r>
      <w:r>
        <w:rPr>
          <w:rFonts w:eastAsiaTheme="minorHAnsi"/>
          <w:color w:val="auto"/>
          <w:kern w:val="0"/>
        </w:rPr>
        <w:t>:</w:t>
      </w:r>
    </w:p>
    <w:p w:rsidR="00354C7E" w:rsidRDefault="00354C7E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охранная зона магистрального нефтепровода - 50 метров</w:t>
      </w:r>
      <w:r w:rsidR="00FD26CA">
        <w:rPr>
          <w:rFonts w:eastAsiaTheme="minorHAnsi"/>
          <w:color w:val="auto"/>
          <w:kern w:val="0"/>
        </w:rPr>
        <w:t>, размер установлен в соответствии с требованиями Правил охраны магистральных трубопроводов, утвержденными постановлением Госгортехнадзора России от 22.04.1992 №9 и Министерством топлива и энергетики России от 29.04.1992.</w:t>
      </w:r>
      <w:r>
        <w:rPr>
          <w:rFonts w:eastAsiaTheme="minorHAnsi"/>
          <w:color w:val="auto"/>
          <w:kern w:val="0"/>
        </w:rPr>
        <w:t xml:space="preserve">; </w:t>
      </w:r>
    </w:p>
    <w:p w:rsidR="00FD26CA" w:rsidRDefault="00FD26CA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 xml:space="preserve">охранная зона линий связи (кабели ВОЛС ОКТМ, кабели связи Волго-Камского ПТУС) - 4 метра, размер установлен в соответствии с </w:t>
      </w:r>
      <w:r>
        <w:rPr>
          <w:rFonts w:eastAsiaTheme="minorHAnsi"/>
        </w:rPr>
        <w:t>постановлением Правительства Российской Федерации «Об утверждении правил охраны линий и сооружений связи Российской Федерации» от 9.06.1995 г. №578</w:t>
      </w:r>
      <w:r>
        <w:rPr>
          <w:rFonts w:eastAsiaTheme="minorHAnsi"/>
          <w:color w:val="auto"/>
          <w:kern w:val="0"/>
        </w:rPr>
        <w:t>;</w:t>
      </w:r>
    </w:p>
    <w:p w:rsidR="005D58DF" w:rsidRDefault="005D58DF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</w:rPr>
      </w:pPr>
      <w:r>
        <w:rPr>
          <w:rFonts w:eastAsiaTheme="minorHAnsi"/>
          <w:color w:val="auto"/>
          <w:kern w:val="0"/>
        </w:rPr>
        <w:t>охранная зона ЛЭП 6-10 кВ - 20 метров, размер установлен н</w:t>
      </w:r>
      <w:r>
        <w:rPr>
          <w:rFonts w:eastAsiaTheme="minorHAnsi"/>
        </w:rPr>
        <w:t xml:space="preserve">а основании требований Постановления Правительства Российской Федерации от 24.02.2009 №160 «О порядке установления охранных зон объектов </w:t>
      </w:r>
      <w:proofErr w:type="spellStart"/>
      <w:r>
        <w:rPr>
          <w:rFonts w:eastAsiaTheme="minorHAnsi"/>
        </w:rPr>
        <w:t>электросетевого</w:t>
      </w:r>
      <w:proofErr w:type="spellEnd"/>
      <w:r>
        <w:rPr>
          <w:rFonts w:eastAsiaTheme="minorHAnsi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7566F0" w:rsidRDefault="007566F0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</w:rPr>
      </w:pPr>
      <w:r>
        <w:rPr>
          <w:rFonts w:eastAsiaTheme="minorHAnsi"/>
          <w:color w:val="auto"/>
          <w:kern w:val="0"/>
        </w:rPr>
        <w:t>санитарно-защитная полоса водоводов - водопроводы</w:t>
      </w:r>
      <w:proofErr w:type="gramStart"/>
      <w:r>
        <w:rPr>
          <w:rFonts w:eastAsiaTheme="minorHAnsi"/>
          <w:color w:val="auto"/>
          <w:kern w:val="0"/>
        </w:rPr>
        <w:t xml:space="preserve"> Д</w:t>
      </w:r>
      <w:proofErr w:type="gramEnd"/>
      <w:r>
        <w:rPr>
          <w:rFonts w:eastAsiaTheme="minorHAnsi"/>
          <w:color w:val="auto"/>
          <w:kern w:val="0"/>
        </w:rPr>
        <w:t xml:space="preserve"> 100, 150, 200, 500 мм - 20  метров, размер установлен </w:t>
      </w:r>
      <w:r w:rsidR="00712510" w:rsidRPr="00082427">
        <w:rPr>
          <w:rFonts w:eastAsia="Times New Roman"/>
          <w:kern w:val="0"/>
          <w:lang w:eastAsia="ru-RU"/>
        </w:rPr>
        <w:t xml:space="preserve">в соответствии с </w:t>
      </w:r>
      <w:proofErr w:type="spellStart"/>
      <w:r w:rsidR="00712510" w:rsidRPr="00082427">
        <w:rPr>
          <w:rFonts w:eastAsia="Times New Roman"/>
          <w:kern w:val="0"/>
          <w:lang w:eastAsia="ru-RU"/>
        </w:rPr>
        <w:t>СанПиН</w:t>
      </w:r>
      <w:proofErr w:type="spellEnd"/>
      <w:r w:rsidR="00712510" w:rsidRPr="00082427">
        <w:rPr>
          <w:rFonts w:eastAsia="Times New Roman"/>
          <w:kern w:val="0"/>
          <w:lang w:eastAsia="ru-RU"/>
        </w:rPr>
        <w:t xml:space="preserve"> 2.1.4.1110-02 «Зоны санитарной охраны источников водоснабжения и водопроводов хозяйственно-питьевого назначения»</w:t>
      </w:r>
      <w:r w:rsidR="00712510">
        <w:rPr>
          <w:rFonts w:eastAsia="Times New Roman"/>
          <w:kern w:val="0"/>
          <w:lang w:eastAsia="ru-RU"/>
        </w:rPr>
        <w:t>;</w:t>
      </w:r>
    </w:p>
    <w:p w:rsidR="005D58DF" w:rsidRDefault="005D58DF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proofErr w:type="spellStart"/>
      <w:r>
        <w:rPr>
          <w:rFonts w:eastAsiaTheme="minorHAnsi"/>
        </w:rPr>
        <w:t>водоохранная</w:t>
      </w:r>
      <w:proofErr w:type="spellEnd"/>
      <w:r>
        <w:rPr>
          <w:rFonts w:eastAsiaTheme="minorHAnsi"/>
        </w:rPr>
        <w:t xml:space="preserve"> зона поверхност</w:t>
      </w:r>
      <w:r w:rsidR="00712510">
        <w:rPr>
          <w:rFonts w:eastAsiaTheme="minorHAnsi"/>
        </w:rPr>
        <w:t>н</w:t>
      </w:r>
      <w:r>
        <w:rPr>
          <w:rFonts w:eastAsiaTheme="minorHAnsi"/>
        </w:rPr>
        <w:t xml:space="preserve">ых водных объектов </w:t>
      </w:r>
      <w:r>
        <w:rPr>
          <w:rFonts w:eastAsiaTheme="minorHAnsi"/>
          <w:color w:val="auto"/>
          <w:kern w:val="0"/>
        </w:rPr>
        <w:t xml:space="preserve"> и прибрежная защитная полоса - 50 метров, установлена в отношении водных объектов, расположенных в границах территории проектирования (длина объекта менее 10 км) в соответствии с требованиями Водного кодекса Российской Федерации;</w:t>
      </w:r>
    </w:p>
    <w:p w:rsidR="005D58DF" w:rsidRDefault="005D58DF" w:rsidP="005D58DF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</w:pPr>
      <w:r>
        <w:rPr>
          <w:rFonts w:eastAsiaTheme="minorHAnsi"/>
          <w:color w:val="auto"/>
          <w:kern w:val="0"/>
        </w:rPr>
        <w:t xml:space="preserve">  </w:t>
      </w:r>
      <w:r w:rsidR="00BC6C5B">
        <w:rPr>
          <w:rFonts w:eastAsiaTheme="minorHAnsi"/>
          <w:kern w:val="0"/>
        </w:rPr>
        <w:t xml:space="preserve">санитарно-защитная зона </w:t>
      </w:r>
      <w:r w:rsidR="00BC6C5B">
        <w:rPr>
          <w:bCs/>
        </w:rPr>
        <w:t>промышленных, сельскохозяйственных и иных объектов - полигон ТБО - объект</w:t>
      </w:r>
      <w:r>
        <w:rPr>
          <w:bCs/>
        </w:rPr>
        <w:t>ы</w:t>
      </w:r>
      <w:r w:rsidR="00BC6C5B">
        <w:rPr>
          <w:bCs/>
        </w:rPr>
        <w:t xml:space="preserve"> </w:t>
      </w:r>
      <w:r>
        <w:rPr>
          <w:bCs/>
          <w:lang w:val="en-US"/>
        </w:rPr>
        <w:t>V</w:t>
      </w:r>
      <w:r w:rsidRPr="005D58DF">
        <w:rPr>
          <w:bCs/>
        </w:rPr>
        <w:t xml:space="preserve">, </w:t>
      </w:r>
      <w:r>
        <w:rPr>
          <w:bCs/>
          <w:lang w:val="en-US"/>
        </w:rPr>
        <w:t>III</w:t>
      </w:r>
      <w:r w:rsidRPr="005D58DF">
        <w:rPr>
          <w:bCs/>
        </w:rPr>
        <w:t xml:space="preserve">, </w:t>
      </w:r>
      <w:r w:rsidR="00BC6C5B">
        <w:rPr>
          <w:bCs/>
          <w:lang w:val="en-US"/>
        </w:rPr>
        <w:t>I</w:t>
      </w:r>
      <w:r w:rsidR="00BC6C5B">
        <w:rPr>
          <w:bCs/>
        </w:rPr>
        <w:t xml:space="preserve"> класса опасности - размер </w:t>
      </w:r>
      <w:r>
        <w:rPr>
          <w:bCs/>
        </w:rPr>
        <w:t xml:space="preserve">50-300-1000 </w:t>
      </w:r>
      <w:r w:rsidR="00BC6C5B">
        <w:rPr>
          <w:bCs/>
        </w:rPr>
        <w:t>метров</w:t>
      </w:r>
      <w:r w:rsidRPr="005D58DF">
        <w:rPr>
          <w:bCs/>
        </w:rPr>
        <w:t>,</w:t>
      </w:r>
      <w:r>
        <w:rPr>
          <w:bCs/>
        </w:rPr>
        <w:t xml:space="preserve"> размер установлен </w:t>
      </w:r>
      <w:r>
        <w:rPr>
          <w:bCs/>
        </w:rPr>
        <w:lastRenderedPageBreak/>
        <w:t xml:space="preserve">в соответствии с требованиями </w:t>
      </w:r>
      <w:proofErr w:type="spellStart"/>
      <w:r>
        <w:t>СанПиН</w:t>
      </w:r>
      <w:proofErr w:type="spellEnd"/>
      <w: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5D58DF" w:rsidRDefault="005D58DF" w:rsidP="005D58DF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="TimesNewRoman"/>
        </w:rPr>
      </w:pPr>
      <w:proofErr w:type="spellStart"/>
      <w:r>
        <w:t>приаэродромная</w:t>
      </w:r>
      <w:proofErr w:type="spellEnd"/>
      <w:r>
        <w:t xml:space="preserve"> территория аэродрома «</w:t>
      </w:r>
      <w:proofErr w:type="spellStart"/>
      <w:r>
        <w:t>Бегишево</w:t>
      </w:r>
      <w:proofErr w:type="spellEnd"/>
      <w:r>
        <w:t xml:space="preserve">» - 30 км, размер установлен в соответствии с требованиями </w:t>
      </w:r>
      <w:r>
        <w:rPr>
          <w:rFonts w:eastAsia="TimesNewRoman"/>
        </w:rPr>
        <w:t>Правил использования воздушного пространства Российской Федерации, утвержденных Постановлением Правительства Российской Федерации от 11.03.2010 № 138.</w:t>
      </w:r>
    </w:p>
    <w:p w:rsidR="005D58DF" w:rsidRDefault="005D58DF" w:rsidP="005D58DF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bCs/>
        </w:rPr>
      </w:pPr>
      <w:r>
        <w:rPr>
          <w:bCs/>
        </w:rPr>
        <w:t>Размещение планируемого объекта</w:t>
      </w:r>
      <w:r w:rsidR="00FD6E90">
        <w:rPr>
          <w:bCs/>
        </w:rPr>
        <w:t xml:space="preserve"> и производство работ, связанных с его размещением</w:t>
      </w:r>
      <w:r>
        <w:rPr>
          <w:bCs/>
        </w:rPr>
        <w:t xml:space="preserve"> в границах охранных зон </w:t>
      </w:r>
      <w:r w:rsidRPr="00A3553F">
        <w:t>воздушных линий электропередачи</w:t>
      </w:r>
      <w:r>
        <w:t xml:space="preserve">, магистральных трубопроводов, линий связи </w:t>
      </w:r>
      <w:r>
        <w:rPr>
          <w:bCs/>
        </w:rPr>
        <w:t>должно осуществляется в соответствии с требованиями</w:t>
      </w:r>
      <w:r w:rsidR="00FD6E90">
        <w:rPr>
          <w:bCs/>
        </w:rPr>
        <w:t xml:space="preserve">, установленными нормативно правовыми актами Российской Федерации. Особенности проведения работ в местах расположения подземных и наземных инженерных коммуникаций и в границах их охранных зон должны быть предусмотрены проектной документацией на строительство объекта. </w:t>
      </w:r>
      <w:r>
        <w:rPr>
          <w:bCs/>
        </w:rPr>
        <w:t xml:space="preserve"> </w:t>
      </w:r>
    </w:p>
    <w:p w:rsidR="00712510" w:rsidRDefault="00712510" w:rsidP="00712510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bCs/>
        </w:rPr>
      </w:pPr>
      <w:r>
        <w:rPr>
          <w:bCs/>
        </w:rPr>
        <w:t>Размещение планируемого объекта и производство работ, связанных с его размещением в границах санитарно-защитных зон водопроводов</w:t>
      </w:r>
      <w:r>
        <w:t xml:space="preserve"> </w:t>
      </w:r>
      <w:r>
        <w:rPr>
          <w:bCs/>
        </w:rPr>
        <w:t xml:space="preserve">должно осуществляется в соответствии с требованиями, установленными нормативно правовыми актами Российской Федерации. Особенности проведения работ в местах расположения водопроводов и в границах их санитарно-защитных зон должны быть предусмотрены проектной документацией на строительство объекта.  </w:t>
      </w:r>
    </w:p>
    <w:p w:rsidR="00FD6E90" w:rsidRDefault="00FD6E90" w:rsidP="005D58DF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bCs/>
        </w:rPr>
      </w:pPr>
      <w:r>
        <w:rPr>
          <w:bCs/>
        </w:rPr>
        <w:t>Размещение планируемого объекта и производство работ, связанных с его размещением в границах</w:t>
      </w:r>
      <w:r w:rsidR="00B67CDA">
        <w:rPr>
          <w:bCs/>
        </w:rPr>
        <w:t xml:space="preserve"> </w:t>
      </w:r>
      <w:proofErr w:type="spellStart"/>
      <w:r w:rsidR="00B67CDA">
        <w:rPr>
          <w:bCs/>
        </w:rPr>
        <w:t>водоохранных</w:t>
      </w:r>
      <w:proofErr w:type="spellEnd"/>
      <w:r w:rsidR="00B67CDA">
        <w:rPr>
          <w:bCs/>
        </w:rPr>
        <w:t xml:space="preserve"> зон</w:t>
      </w:r>
      <w:r>
        <w:rPr>
          <w:bCs/>
        </w:rPr>
        <w:t xml:space="preserve"> поверхностных водных объектов должно осуществляется в соответствии с требованиями, установленными законодательством Российской Федерации. Особенности проведения работ в границах </w:t>
      </w:r>
      <w:proofErr w:type="spellStart"/>
      <w:r>
        <w:rPr>
          <w:bCs/>
        </w:rPr>
        <w:t>водоохранной</w:t>
      </w:r>
      <w:proofErr w:type="spellEnd"/>
      <w:r>
        <w:rPr>
          <w:bCs/>
        </w:rPr>
        <w:t xml:space="preserve"> зоны поверхностных водных объектов должны быть предусмотрены проектной документацией на строительство объекта.  </w:t>
      </w:r>
    </w:p>
    <w:p w:rsidR="00BC6C5B" w:rsidRPr="005D58DF" w:rsidRDefault="005D58DF" w:rsidP="005D58DF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bCs/>
        </w:rPr>
      </w:pPr>
      <w:r>
        <w:rPr>
          <w:bCs/>
        </w:rPr>
        <w:t xml:space="preserve"> Размещение планируемого объекта в </w:t>
      </w:r>
      <w:r w:rsidR="00D65949">
        <w:rPr>
          <w:bCs/>
        </w:rPr>
        <w:t xml:space="preserve">границах </w:t>
      </w:r>
      <w:r>
        <w:rPr>
          <w:bCs/>
        </w:rPr>
        <w:t xml:space="preserve">санитарно-защитных зон  промышленных, сельскохозяйственных и иных объектов, </w:t>
      </w:r>
      <w:r w:rsidR="00D65949">
        <w:rPr>
          <w:bCs/>
        </w:rPr>
        <w:t>и</w:t>
      </w:r>
      <w:r>
        <w:rPr>
          <w:bCs/>
        </w:rPr>
        <w:t xml:space="preserve"> границах </w:t>
      </w:r>
      <w:proofErr w:type="spellStart"/>
      <w:r>
        <w:rPr>
          <w:bCs/>
        </w:rPr>
        <w:t>приаэродромной</w:t>
      </w:r>
      <w:proofErr w:type="spellEnd"/>
      <w:r>
        <w:rPr>
          <w:bCs/>
        </w:rPr>
        <w:t xml:space="preserve"> территории не нарушает режима использования территорий, попадающих в границы таких зон, установленного нормативно правовыми актами Российской</w:t>
      </w:r>
      <w:r w:rsidR="00FD6E90">
        <w:rPr>
          <w:bCs/>
        </w:rPr>
        <w:t xml:space="preserve"> </w:t>
      </w:r>
      <w:r>
        <w:rPr>
          <w:bCs/>
        </w:rPr>
        <w:t>Федерации</w:t>
      </w:r>
      <w:r w:rsidR="00D65949">
        <w:rPr>
          <w:bCs/>
        </w:rPr>
        <w:t xml:space="preserve"> и является допустимым видом </w:t>
      </w:r>
      <w:r w:rsidR="00B67CDA">
        <w:rPr>
          <w:bCs/>
        </w:rPr>
        <w:t>хозяйственной</w:t>
      </w:r>
      <w:r w:rsidR="00D65949">
        <w:rPr>
          <w:bCs/>
        </w:rPr>
        <w:t xml:space="preserve"> деятельности</w:t>
      </w:r>
      <w:r w:rsidR="00B67CDA">
        <w:rPr>
          <w:bCs/>
        </w:rPr>
        <w:t>.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 xml:space="preserve"> В связи с планируемым размещением объекта устанавливается и отображается на соответствующих картах проекта планировки и проекта межевания следующие зоны с особыми условиями: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kern w:val="0"/>
        </w:rPr>
      </w:pPr>
      <w:r>
        <w:rPr>
          <w:rFonts w:eastAsiaTheme="minorHAnsi"/>
          <w:color w:val="auto"/>
          <w:kern w:val="0"/>
        </w:rPr>
        <w:t xml:space="preserve">охранная зона </w:t>
      </w:r>
      <w:r>
        <w:rPr>
          <w:kern w:val="0"/>
        </w:rPr>
        <w:t xml:space="preserve">объектов </w:t>
      </w:r>
      <w:proofErr w:type="spellStart"/>
      <w:r>
        <w:rPr>
          <w:kern w:val="0"/>
        </w:rPr>
        <w:t>электросетевого</w:t>
      </w:r>
      <w:proofErr w:type="spellEnd"/>
      <w:r>
        <w:rPr>
          <w:kern w:val="0"/>
        </w:rPr>
        <w:t xml:space="preserve"> хозяйства - </w:t>
      </w:r>
      <w:r w:rsidR="00871018" w:rsidRPr="00A3553F">
        <w:t>воздушных линий</w:t>
      </w:r>
      <w:r>
        <w:rPr>
          <w:kern w:val="0"/>
        </w:rPr>
        <w:t xml:space="preserve"> электропередач</w:t>
      </w:r>
      <w:r w:rsidR="005F6E40">
        <w:rPr>
          <w:kern w:val="0"/>
        </w:rPr>
        <w:t>и</w:t>
      </w:r>
      <w:r>
        <w:rPr>
          <w:kern w:val="0"/>
        </w:rPr>
        <w:t xml:space="preserve"> 0,4 кВ - размер </w:t>
      </w:r>
      <w:r w:rsidR="005F6E40">
        <w:rPr>
          <w:kern w:val="0"/>
        </w:rPr>
        <w:t>2</w:t>
      </w:r>
      <w:r>
        <w:rPr>
          <w:kern w:val="0"/>
        </w:rPr>
        <w:t xml:space="preserve"> метр</w:t>
      </w:r>
      <w:r w:rsidR="005F6E40">
        <w:rPr>
          <w:kern w:val="0"/>
        </w:rPr>
        <w:t>а</w:t>
      </w:r>
      <w:r>
        <w:rPr>
          <w:kern w:val="0"/>
        </w:rPr>
        <w:t xml:space="preserve"> от крайних проводов</w:t>
      </w:r>
      <w:r w:rsidR="005F6E40">
        <w:rPr>
          <w:kern w:val="0"/>
        </w:rPr>
        <w:t xml:space="preserve"> по обе стороны линии электропередачи (общий размер 4 метра);</w:t>
      </w:r>
      <w:r w:rsidR="005F6E40" w:rsidRPr="005F6E40">
        <w:rPr>
          <w:rFonts w:eastAsiaTheme="minorHAnsi"/>
          <w:color w:val="auto"/>
          <w:kern w:val="0"/>
        </w:rPr>
        <w:t xml:space="preserve"> </w:t>
      </w:r>
      <w:r w:rsidR="005F6E40">
        <w:rPr>
          <w:rFonts w:eastAsiaTheme="minorHAnsi"/>
          <w:color w:val="auto"/>
          <w:kern w:val="0"/>
        </w:rPr>
        <w:t>размер установлен н</w:t>
      </w:r>
      <w:r w:rsidR="005F6E40">
        <w:rPr>
          <w:rFonts w:eastAsiaTheme="minorHAnsi"/>
        </w:rPr>
        <w:t xml:space="preserve">а основании требований Постановления Правительства </w:t>
      </w:r>
      <w:r w:rsidR="005F6E40">
        <w:rPr>
          <w:rFonts w:eastAsiaTheme="minorHAnsi"/>
        </w:rPr>
        <w:lastRenderedPageBreak/>
        <w:t xml:space="preserve">Российской Федерации от 24.02.2009 №160 «О порядке установления охранных зон объектов </w:t>
      </w:r>
      <w:proofErr w:type="spellStart"/>
      <w:r w:rsidR="005F6E40">
        <w:rPr>
          <w:rFonts w:eastAsiaTheme="minorHAnsi"/>
        </w:rPr>
        <w:t>электросетевого</w:t>
      </w:r>
      <w:proofErr w:type="spellEnd"/>
      <w:r w:rsidR="005F6E40">
        <w:rPr>
          <w:rFonts w:eastAsiaTheme="minorHAnsi"/>
        </w:rPr>
        <w:t xml:space="preserve"> хозяйства и особых условий использования земельных участков, расположенных в границах таких зон»</w:t>
      </w:r>
      <w:proofErr w:type="gramStart"/>
      <w:r w:rsidR="005F6E40">
        <w:rPr>
          <w:kern w:val="0"/>
        </w:rPr>
        <w:t xml:space="preserve"> </w:t>
      </w:r>
      <w:r>
        <w:rPr>
          <w:kern w:val="0"/>
        </w:rPr>
        <w:t>;</w:t>
      </w:r>
      <w:proofErr w:type="gramEnd"/>
    </w:p>
    <w:p w:rsidR="005F6E40" w:rsidRDefault="005F6E40" w:rsidP="005F6E40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kern w:val="0"/>
        </w:rPr>
      </w:pPr>
      <w:proofErr w:type="gramStart"/>
      <w:r>
        <w:rPr>
          <w:rFonts w:eastAsiaTheme="minorHAnsi"/>
          <w:color w:val="auto"/>
          <w:kern w:val="0"/>
        </w:rPr>
        <w:t xml:space="preserve">охранная зона </w:t>
      </w:r>
      <w:r>
        <w:rPr>
          <w:kern w:val="0"/>
        </w:rPr>
        <w:t xml:space="preserve">объектов </w:t>
      </w:r>
      <w:proofErr w:type="spellStart"/>
      <w:r>
        <w:rPr>
          <w:kern w:val="0"/>
        </w:rPr>
        <w:t>электросетевого</w:t>
      </w:r>
      <w:proofErr w:type="spellEnd"/>
      <w:r>
        <w:rPr>
          <w:kern w:val="0"/>
        </w:rPr>
        <w:t xml:space="preserve"> хозяйства - </w:t>
      </w:r>
      <w:r w:rsidRPr="00A3553F">
        <w:t>воздушных линий</w:t>
      </w:r>
      <w:r>
        <w:rPr>
          <w:kern w:val="0"/>
        </w:rPr>
        <w:t xml:space="preserve"> электропередачи 6-10 кВ - размер 10 метров от крайних проводов по обе стороны линии электропередачи (общий размер 20 метров); </w:t>
      </w:r>
      <w:r>
        <w:rPr>
          <w:rFonts w:eastAsiaTheme="minorHAnsi"/>
          <w:color w:val="auto"/>
          <w:kern w:val="0"/>
        </w:rPr>
        <w:t>размер установлен н</w:t>
      </w:r>
      <w:r>
        <w:rPr>
          <w:rFonts w:eastAsiaTheme="minorHAnsi"/>
        </w:rPr>
        <w:t xml:space="preserve">а основании требований Постановления Правительства Российской Федерации от 24.02.2009 №160 «О порядке установления охранных зон объектов </w:t>
      </w:r>
      <w:proofErr w:type="spellStart"/>
      <w:r>
        <w:rPr>
          <w:rFonts w:eastAsiaTheme="minorHAnsi"/>
        </w:rPr>
        <w:t>электросетевого</w:t>
      </w:r>
      <w:proofErr w:type="spellEnd"/>
      <w:r>
        <w:rPr>
          <w:rFonts w:eastAsiaTheme="minorHAnsi"/>
        </w:rPr>
        <w:t xml:space="preserve"> хозяйства и особых условий использования земельных участков, расположенных в границах таких зон»</w:t>
      </w:r>
      <w:proofErr w:type="gramEnd"/>
    </w:p>
    <w:p w:rsidR="005F6E40" w:rsidRDefault="005F6E40" w:rsidP="005F6E40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 xml:space="preserve">охранная зона магистрального нефтепровода - </w:t>
      </w:r>
      <w:r>
        <w:t xml:space="preserve">25 метров от оси трубопровода с каждой стороны; </w:t>
      </w:r>
      <w:r>
        <w:rPr>
          <w:rFonts w:eastAsiaTheme="minorHAnsi"/>
          <w:color w:val="auto"/>
          <w:kern w:val="0"/>
        </w:rPr>
        <w:t xml:space="preserve">размер установлен в соответствии с требованиями Правил охраны магистральных трубопроводов, утвержденными постановлением Госгортехнадзора России от 22.04.1992 №9 и Министерством топлива и энергетики России от 29.04.1992. </w:t>
      </w:r>
    </w:p>
    <w:p w:rsidR="005F6E40" w:rsidRDefault="005F6E40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  <w:u w:val="single"/>
        </w:rPr>
      </w:pP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  <w:u w:val="single"/>
        </w:rPr>
      </w:pPr>
      <w:r>
        <w:rPr>
          <w:rFonts w:eastAsiaTheme="minorHAnsi"/>
          <w:color w:val="auto"/>
          <w:kern w:val="0"/>
          <w:u w:val="single"/>
        </w:rPr>
        <w:t xml:space="preserve">Описание режимов использования территорий, попадающих в </w:t>
      </w:r>
      <w:r w:rsidR="005F6E40">
        <w:rPr>
          <w:rFonts w:eastAsiaTheme="minorHAnsi"/>
          <w:color w:val="auto"/>
          <w:kern w:val="0"/>
          <w:u w:val="single"/>
        </w:rPr>
        <w:t xml:space="preserve">устанавливаемые, в связи с планируемым размещением объекта, </w:t>
      </w:r>
      <w:r>
        <w:rPr>
          <w:rFonts w:eastAsiaTheme="minorHAnsi"/>
          <w:color w:val="auto"/>
          <w:kern w:val="0"/>
          <w:u w:val="single"/>
        </w:rPr>
        <w:t>зоны с особыми условиями использования территории: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b/>
          <w:color w:val="auto"/>
          <w:kern w:val="0"/>
        </w:rPr>
      </w:pP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b/>
          <w:color w:val="auto"/>
          <w:kern w:val="0"/>
        </w:rPr>
      </w:pPr>
      <w:r>
        <w:rPr>
          <w:rFonts w:eastAsiaTheme="minorHAnsi"/>
          <w:b/>
          <w:color w:val="auto"/>
          <w:kern w:val="0"/>
        </w:rPr>
        <w:t>Охранные зоны магистральных трубопроводов: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Охранные зоны магистральных трубопроводов, режим их использования устанавливаются в соответствии с Правилами охраны магистральных трубопроводов, утвержденными постановлением Госгортехнадзора России от 22.04.1992 №9 и Министерством топлива и энергетики России от 29.04.1992.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Согласно требованиям указанных Правил в охранных зонах магистральных трубопроводов: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  <w:u w:val="single"/>
        </w:rPr>
      </w:pPr>
      <w:r>
        <w:rPr>
          <w:rFonts w:eastAsiaTheme="minorHAnsi"/>
          <w:color w:val="auto"/>
          <w:kern w:val="0"/>
          <w:u w:val="single"/>
        </w:rPr>
        <w:t xml:space="preserve">запрещается: 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 xml:space="preserve">перемещать, засыпать и ломать опознавательные и сигнальные знаки, контрольно </w:t>
      </w:r>
      <w:proofErr w:type="gramStart"/>
      <w:r>
        <w:rPr>
          <w:rFonts w:eastAsiaTheme="minorHAnsi"/>
          <w:color w:val="auto"/>
          <w:kern w:val="0"/>
        </w:rPr>
        <w:t>-и</w:t>
      </w:r>
      <w:proofErr w:type="gramEnd"/>
      <w:r>
        <w:rPr>
          <w:rFonts w:eastAsiaTheme="minorHAnsi"/>
          <w:color w:val="auto"/>
          <w:kern w:val="0"/>
        </w:rPr>
        <w:t>змерительные пункты;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устраивать всякого рода свалки, выливать растворы кислот, солей и щелочей;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 xml:space="preserve">разрушать берегоукрепительные сооружения, водопропускные устройства, земляные и </w:t>
      </w:r>
      <w:r>
        <w:rPr>
          <w:rFonts w:eastAsiaTheme="minorHAnsi"/>
          <w:color w:val="auto"/>
          <w:kern w:val="0"/>
        </w:rPr>
        <w:lastRenderedPageBreak/>
        <w:t>иные сооружения (устройства), предохраняющие трубопроводы, от разрушения, а прилегающую территорию и окружающую местность - от аварийного разлива транспортируемой продукции;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разводить огонь и размещать какие-либо открытые или закрытые источники огня.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  <w:u w:val="single"/>
        </w:rPr>
      </w:pPr>
      <w:r>
        <w:rPr>
          <w:rFonts w:eastAsiaTheme="minorHAnsi"/>
          <w:color w:val="auto"/>
          <w:kern w:val="0"/>
          <w:u w:val="single"/>
        </w:rPr>
        <w:t>допускается: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 xml:space="preserve">В охранных зонах трубопроводов с письменным разрешением </w:t>
      </w:r>
      <w:r>
        <w:rPr>
          <w:bCs/>
          <w:iCs/>
        </w:rPr>
        <w:t>предприятий трубопроводного транспорта</w:t>
      </w:r>
      <w:r>
        <w:rPr>
          <w:rFonts w:eastAsiaTheme="minorHAnsi"/>
          <w:color w:val="auto"/>
          <w:kern w:val="0"/>
        </w:rPr>
        <w:t xml:space="preserve"> допускается: 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возводить постройки и сооружения;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производить мелиоративные земляные работы, сооружать оросительные и осушительные системы;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 xml:space="preserve">производить </w:t>
      </w:r>
      <w:proofErr w:type="spellStart"/>
      <w:r>
        <w:rPr>
          <w:rFonts w:eastAsiaTheme="minorHAnsi"/>
          <w:color w:val="auto"/>
          <w:kern w:val="0"/>
        </w:rPr>
        <w:t>геологосъемочные</w:t>
      </w:r>
      <w:proofErr w:type="spellEnd"/>
      <w:r>
        <w:rPr>
          <w:rFonts w:eastAsiaTheme="minorHAnsi"/>
          <w:color w:val="auto"/>
          <w:kern w:val="0"/>
        </w:rPr>
        <w:t xml:space="preserve">, </w:t>
      </w:r>
      <w:proofErr w:type="spellStart"/>
      <w:proofErr w:type="gramStart"/>
      <w:r>
        <w:rPr>
          <w:rFonts w:eastAsiaTheme="minorHAnsi"/>
          <w:color w:val="auto"/>
          <w:kern w:val="0"/>
        </w:rPr>
        <w:t>геолого</w:t>
      </w:r>
      <w:proofErr w:type="spellEnd"/>
      <w:r>
        <w:rPr>
          <w:rFonts w:eastAsiaTheme="minorHAnsi"/>
          <w:color w:val="auto"/>
          <w:kern w:val="0"/>
        </w:rPr>
        <w:t xml:space="preserve"> - разведочные</w:t>
      </w:r>
      <w:proofErr w:type="gramEnd"/>
      <w:r>
        <w:rPr>
          <w:rFonts w:eastAsiaTheme="minorHAnsi"/>
          <w:color w:val="auto"/>
          <w:kern w:val="0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BC6C5B" w:rsidRDefault="00BC6C5B" w:rsidP="00BC6C5B">
      <w:pPr>
        <w:pStyle w:val="091"/>
        <w:widowControl w:val="0"/>
        <w:tabs>
          <w:tab w:val="num" w:pos="142"/>
          <w:tab w:val="left" w:pos="1134"/>
          <w:tab w:val="left" w:pos="1276"/>
        </w:tabs>
        <w:suppressAutoHyphens/>
        <w:spacing w:line="360" w:lineRule="auto"/>
        <w:ind w:firstLine="709"/>
        <w:rPr>
          <w:rFonts w:eastAsiaTheme="minorHAnsi"/>
          <w:b/>
          <w:color w:val="auto"/>
          <w:kern w:val="0"/>
        </w:rPr>
      </w:pP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</w:rPr>
      </w:pPr>
      <w:bookmarkStart w:id="30" w:name="_Toc361665863"/>
      <w:bookmarkStart w:id="31" w:name="_Toc359761087"/>
      <w:bookmarkStart w:id="32" w:name="_Toc358383696"/>
      <w:r>
        <w:rPr>
          <w:rFonts w:eastAsiaTheme="minorHAnsi"/>
          <w:b/>
        </w:rPr>
        <w:t xml:space="preserve">Охранные зоны объектов </w:t>
      </w:r>
      <w:proofErr w:type="spellStart"/>
      <w:r>
        <w:rPr>
          <w:rFonts w:eastAsiaTheme="minorHAnsi"/>
          <w:b/>
        </w:rPr>
        <w:t>электросетевого</w:t>
      </w:r>
      <w:proofErr w:type="spellEnd"/>
      <w:r>
        <w:rPr>
          <w:rFonts w:eastAsiaTheme="minorHAnsi"/>
          <w:b/>
        </w:rPr>
        <w:t xml:space="preserve"> хозяйства: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</w:pPr>
      <w:proofErr w:type="gramStart"/>
      <w:r>
        <w:rPr>
          <w:rFonts w:eastAsiaTheme="minorHAnsi"/>
        </w:rPr>
        <w:t xml:space="preserve">На основании требований Постановления Правительства Российской Федерации от 24.02.2009 №160 «О порядке установления охранных зон объектов </w:t>
      </w:r>
      <w:proofErr w:type="spellStart"/>
      <w:r>
        <w:rPr>
          <w:rFonts w:eastAsiaTheme="minorHAnsi"/>
        </w:rPr>
        <w:t>электросетевого</w:t>
      </w:r>
      <w:proofErr w:type="spellEnd"/>
      <w:r>
        <w:rPr>
          <w:rFonts w:eastAsiaTheme="minorHAnsi"/>
        </w:rPr>
        <w:t xml:space="preserve"> хозяйства и особых условий использования земельных участков, расположенных в границах таких зон» вдоль воздушных линий электропередачи – устанавливается охранная зона в виде </w:t>
      </w:r>
      <w:r>
        <w:t xml:space="preserve"> части повер</w:t>
      </w:r>
      <w:r>
        <w:t>х</w:t>
      </w:r>
      <w:r>
        <w:t>ности участка земли, расположенного под ней участка недр (на глубину, соответствующую гл</w:t>
      </w:r>
      <w:r>
        <w:t>у</w:t>
      </w:r>
      <w:r>
        <w:t>бине прокладки кабельных линий электропередачи), ограниченной параллельными вертикал</w:t>
      </w:r>
      <w:r>
        <w:t>ь</w:t>
      </w:r>
      <w:r>
        <w:t>ными плоскостями, отстоящими</w:t>
      </w:r>
      <w:proofErr w:type="gramEnd"/>
      <w:r>
        <w:t xml:space="preserve"> по обе стороны линии электропередачи от крайних кабелей на расстоянии 1 метра (при прохождении кабельных линий напряжением до 1 киловольта в городах </w:t>
      </w:r>
      <w:r>
        <w:lastRenderedPageBreak/>
        <w:t>под тротуарами - на 0,6 метра в сторону зданий и сооружений и на 1 метр в сторону проезжей части улицы);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В охранных зонах объектов </w:t>
      </w:r>
      <w:proofErr w:type="spellStart"/>
      <w:r>
        <w:rPr>
          <w:rFonts w:eastAsiaTheme="minorHAnsi"/>
        </w:rPr>
        <w:t>электросетевого</w:t>
      </w:r>
      <w:proofErr w:type="spellEnd"/>
      <w:r>
        <w:rPr>
          <w:rFonts w:eastAsiaTheme="minorHAnsi"/>
        </w:rPr>
        <w:t xml:space="preserve"> хозяйства: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u w:val="single"/>
        </w:rPr>
      </w:pPr>
      <w:r>
        <w:rPr>
          <w:rFonts w:eastAsiaTheme="minorHAnsi"/>
          <w:u w:val="single"/>
        </w:rPr>
        <w:t>запрещается: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осуществлять любые действия, которые могут нарушить безопасную работу объектов </w:t>
      </w:r>
      <w:proofErr w:type="spellStart"/>
      <w:r>
        <w:rPr>
          <w:rFonts w:eastAsiaTheme="minorHAnsi"/>
        </w:rPr>
        <w:t>электросетевого</w:t>
      </w:r>
      <w:proofErr w:type="spellEnd"/>
      <w:r>
        <w:rPr>
          <w:rFonts w:eastAsiaTheme="minorHAnsi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допускается: 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в охранных зонах объектов </w:t>
      </w:r>
      <w:proofErr w:type="spellStart"/>
      <w:r>
        <w:rPr>
          <w:rFonts w:eastAsiaTheme="minorHAnsi"/>
        </w:rPr>
        <w:t>электросетевого</w:t>
      </w:r>
      <w:proofErr w:type="spellEnd"/>
      <w:r>
        <w:rPr>
          <w:rFonts w:eastAsiaTheme="minorHAnsi"/>
        </w:rPr>
        <w:t xml:space="preserve"> хозяйства с письменным разрешением о с</w:t>
      </w:r>
      <w:r>
        <w:rPr>
          <w:rFonts w:eastAsiaTheme="minorHAnsi"/>
        </w:rPr>
        <w:t>о</w:t>
      </w:r>
      <w:r>
        <w:rPr>
          <w:rFonts w:eastAsiaTheme="minorHAnsi"/>
        </w:rPr>
        <w:t xml:space="preserve">гласовании сетевых организаций юридическим и физическим лицам допускается: 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строительство, капитальный ремонт, реконструкция или снос зданий и сооружений;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горные, взрывные, мелиоративные работы, в том числе связанные с временным затопл</w:t>
      </w:r>
      <w:r>
        <w:rPr>
          <w:rFonts w:eastAsiaTheme="minorHAnsi"/>
        </w:rPr>
        <w:t>е</w:t>
      </w:r>
      <w:r>
        <w:rPr>
          <w:rFonts w:eastAsiaTheme="minorHAnsi"/>
        </w:rPr>
        <w:t>нием земель;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посадка и вырубка деревьев и кустарников;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проезд машин и механизмов, имеющих общую высоту с грузом или без груза от повер</w:t>
      </w:r>
      <w:r>
        <w:rPr>
          <w:rFonts w:eastAsiaTheme="minorHAnsi"/>
        </w:rPr>
        <w:t>х</w:t>
      </w:r>
      <w:r>
        <w:rPr>
          <w:rFonts w:eastAsiaTheme="minorHAnsi"/>
        </w:rPr>
        <w:t>ности дороги более 4,5 метра (в охранных зонах воздушных линий электропередачи);</w:t>
      </w:r>
    </w:p>
    <w:p w:rsidR="00BC6C5B" w:rsidRDefault="00BC6C5B" w:rsidP="00BC6C5B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</w:t>
      </w:r>
      <w:r>
        <w:rPr>
          <w:rFonts w:eastAsiaTheme="minorHAnsi"/>
        </w:rPr>
        <w:t>о</w:t>
      </w:r>
      <w:r>
        <w:rPr>
          <w:rFonts w:eastAsiaTheme="minorHAnsi"/>
        </w:rPr>
        <w:t>передачи).</w:t>
      </w:r>
    </w:p>
    <w:bookmarkEnd w:id="30"/>
    <w:bookmarkEnd w:id="31"/>
    <w:bookmarkEnd w:id="32"/>
    <w:p w:rsidR="00BC6C5B" w:rsidRDefault="00BC6C5B" w:rsidP="005F6E40">
      <w:pPr>
        <w:pStyle w:val="af7"/>
        <w:tabs>
          <w:tab w:val="num" w:pos="142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</w:p>
    <w:sectPr w:rsidR="00BC6C5B" w:rsidSect="004B6A3A">
      <w:headerReference w:type="default" r:id="rId8"/>
      <w:footerReference w:type="default" r:id="rId9"/>
      <w:pgSz w:w="11906" w:h="16838"/>
      <w:pgMar w:top="720" w:right="720" w:bottom="720" w:left="1134" w:header="11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B4" w:rsidRDefault="007352B4" w:rsidP="005D082A">
      <w:r>
        <w:separator/>
      </w:r>
    </w:p>
    <w:p w:rsidR="007352B4" w:rsidRDefault="007352B4"/>
    <w:p w:rsidR="007352B4" w:rsidRDefault="007352B4" w:rsidP="000171AD"/>
    <w:p w:rsidR="007352B4" w:rsidRDefault="007352B4"/>
  </w:endnote>
  <w:endnote w:type="continuationSeparator" w:id="0">
    <w:p w:rsidR="007352B4" w:rsidRDefault="007352B4" w:rsidP="005D082A">
      <w:r>
        <w:continuationSeparator/>
      </w:r>
    </w:p>
    <w:p w:rsidR="007352B4" w:rsidRDefault="007352B4"/>
    <w:p w:rsidR="007352B4" w:rsidRDefault="007352B4" w:rsidP="000171AD"/>
    <w:p w:rsidR="007352B4" w:rsidRDefault="007352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4F81BD" w:themeColor="accent1"/>
        <w:insideH w:val="single" w:sz="18" w:space="0" w:color="4F81BD" w:themeColor="accent1"/>
        <w:insideV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041"/>
      <w:gridCol w:w="241"/>
    </w:tblGrid>
    <w:tr w:rsidR="00C23BB0" w:rsidTr="003A14E6">
      <w:tc>
        <w:tcPr>
          <w:tcW w:w="4883" w:type="pct"/>
        </w:tcPr>
        <w:p w:rsidR="00C23BB0" w:rsidRPr="003A14E6" w:rsidRDefault="00910F70" w:rsidP="003A14E6">
          <w:pPr>
            <w:pStyle w:val="ad"/>
            <w:jc w:val="right"/>
            <w:rPr>
              <w:b/>
              <w:color w:val="4F81BD" w:themeColor="accent1"/>
              <w:sz w:val="24"/>
              <w:szCs w:val="24"/>
            </w:rPr>
          </w:pPr>
          <w:r w:rsidRPr="003A14E6">
            <w:rPr>
              <w:b/>
              <w:sz w:val="24"/>
              <w:szCs w:val="24"/>
            </w:rPr>
            <w:fldChar w:fldCharType="begin"/>
          </w:r>
          <w:r w:rsidR="00C23BB0" w:rsidRPr="003A14E6">
            <w:rPr>
              <w:b/>
              <w:sz w:val="24"/>
              <w:szCs w:val="24"/>
            </w:rPr>
            <w:instrText xml:space="preserve"> PAGE   \* MERGEFORMAT </w:instrText>
          </w:r>
          <w:r w:rsidRPr="003A14E6">
            <w:rPr>
              <w:b/>
              <w:sz w:val="24"/>
              <w:szCs w:val="24"/>
            </w:rPr>
            <w:fldChar w:fldCharType="separate"/>
          </w:r>
          <w:r w:rsidR="00497997" w:rsidRPr="00497997">
            <w:rPr>
              <w:b/>
              <w:noProof/>
              <w:color w:val="4F81BD" w:themeColor="accent1"/>
              <w:sz w:val="24"/>
              <w:szCs w:val="24"/>
            </w:rPr>
            <w:t>33</w:t>
          </w:r>
          <w:r w:rsidRPr="003A14E6">
            <w:rPr>
              <w:b/>
              <w:sz w:val="24"/>
              <w:szCs w:val="24"/>
            </w:rPr>
            <w:fldChar w:fldCharType="end"/>
          </w:r>
        </w:p>
      </w:tc>
      <w:tc>
        <w:tcPr>
          <w:tcW w:w="117" w:type="pct"/>
        </w:tcPr>
        <w:p w:rsidR="00C23BB0" w:rsidRDefault="00C23BB0">
          <w:pPr>
            <w:pStyle w:val="ad"/>
            <w:rPr>
              <w:color w:val="4F81BD" w:themeColor="accent1"/>
            </w:rPr>
          </w:pPr>
        </w:p>
      </w:tc>
    </w:tr>
  </w:tbl>
  <w:p w:rsidR="00C23BB0" w:rsidRDefault="00C23BB0">
    <w:pPr>
      <w:pStyle w:val="ad"/>
    </w:pPr>
  </w:p>
  <w:p w:rsidR="00C23BB0" w:rsidRDefault="00C23BB0"/>
  <w:p w:rsidR="00C23BB0" w:rsidRDefault="00C23BB0" w:rsidP="000171AD"/>
  <w:p w:rsidR="00C23BB0" w:rsidRDefault="00C23B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B4" w:rsidRDefault="007352B4" w:rsidP="005D082A">
      <w:r>
        <w:separator/>
      </w:r>
    </w:p>
    <w:p w:rsidR="007352B4" w:rsidRDefault="007352B4"/>
    <w:p w:rsidR="007352B4" w:rsidRDefault="007352B4" w:rsidP="000171AD"/>
    <w:p w:rsidR="007352B4" w:rsidRDefault="007352B4"/>
  </w:footnote>
  <w:footnote w:type="continuationSeparator" w:id="0">
    <w:p w:rsidR="007352B4" w:rsidRDefault="007352B4" w:rsidP="005D082A">
      <w:r>
        <w:continuationSeparator/>
      </w:r>
    </w:p>
    <w:p w:rsidR="007352B4" w:rsidRDefault="007352B4"/>
    <w:p w:rsidR="007352B4" w:rsidRDefault="007352B4" w:rsidP="000171AD"/>
    <w:p w:rsidR="007352B4" w:rsidRDefault="007352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B0" w:rsidRDefault="00C23BB0"/>
  <w:tbl>
    <w:tblPr>
      <w:tblW w:w="5000" w:type="pct"/>
      <w:tblBorders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520"/>
      <w:gridCol w:w="9762"/>
    </w:tblGrid>
    <w:tr w:rsidR="00C23BB0" w:rsidTr="003A14E6">
      <w:trPr>
        <w:trHeight w:val="368"/>
      </w:trPr>
      <w:tc>
        <w:tcPr>
          <w:tcW w:w="253" w:type="pct"/>
        </w:tcPr>
        <w:p w:rsidR="00C23BB0" w:rsidRDefault="00C23BB0">
          <w:pPr>
            <w:pStyle w:val="ab"/>
          </w:pPr>
        </w:p>
      </w:tc>
      <w:tc>
        <w:tcPr>
          <w:tcW w:w="4747" w:type="pct"/>
        </w:tcPr>
        <w:p w:rsidR="00C23BB0" w:rsidRPr="000A3AD8" w:rsidRDefault="00C23BB0" w:rsidP="004B6A3A">
          <w:pPr>
            <w:pStyle w:val="ab"/>
            <w:jc w:val="center"/>
            <w:rPr>
              <w:rFonts w:ascii="Times New Roman" w:eastAsiaTheme="majorEastAsia" w:hAnsi="Times New Roman"/>
              <w:color w:val="4F81BD" w:themeColor="accent1"/>
            </w:rPr>
          </w:pPr>
          <w:r w:rsidRPr="000A3AD8">
            <w:rPr>
              <w:rFonts w:ascii="Times New Roman" w:eastAsiaTheme="majorEastAsia" w:hAnsi="Times New Roman"/>
              <w:sz w:val="18"/>
              <w:szCs w:val="18"/>
            </w:rPr>
            <w:t xml:space="preserve">Документация по планировке для размещения объекта: «Реконструкция линейной части </w:t>
          </w:r>
        </w:p>
        <w:p w:rsidR="00C23BB0" w:rsidRPr="003A14E6" w:rsidRDefault="00C23BB0" w:rsidP="004B6A3A">
          <w:pPr>
            <w:pStyle w:val="ab"/>
            <w:jc w:val="center"/>
            <w:rPr>
              <w:rFonts w:asciiTheme="majorHAnsi" w:eastAsiaTheme="majorEastAsia" w:hAnsiTheme="majorHAnsi" w:cstheme="majorBidi"/>
              <w:color w:val="4F81BD" w:themeColor="accent1"/>
            </w:rPr>
          </w:pPr>
          <w:r w:rsidRPr="000A3AD8">
            <w:rPr>
              <w:rFonts w:ascii="Times New Roman" w:eastAsiaTheme="majorEastAsia" w:hAnsi="Times New Roman"/>
              <w:sz w:val="18"/>
              <w:szCs w:val="18"/>
            </w:rPr>
            <w:t>МНПП «Набережные Челны - Альметьевск» на участке 0-67 км трассы»</w:t>
          </w:r>
          <w:r w:rsidRPr="003A14E6">
            <w:rPr>
              <w:rFonts w:asciiTheme="majorHAnsi" w:eastAsiaTheme="majorEastAsia" w:hAnsiTheme="majorHAnsi" w:cstheme="majorBidi"/>
              <w:color w:val="4F81BD" w:themeColor="accent1"/>
            </w:rPr>
            <w:t xml:space="preserve"> </w:t>
          </w:r>
        </w:p>
      </w:tc>
    </w:tr>
  </w:tbl>
  <w:p w:rsidR="00C23BB0" w:rsidRDefault="00C23BB0">
    <w:pPr>
      <w:pStyle w:val="ab"/>
    </w:pPr>
  </w:p>
  <w:p w:rsidR="00C23BB0" w:rsidRDefault="00C23BB0"/>
  <w:p w:rsidR="00C23BB0" w:rsidRDefault="00C23B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36BF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56C319E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-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1B4448"/>
    <w:multiLevelType w:val="hybridMultilevel"/>
    <w:tmpl w:val="97F2913A"/>
    <w:lvl w:ilvl="0" w:tplc="0419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3">
    <w:nsid w:val="0CA36C2F"/>
    <w:multiLevelType w:val="hybridMultilevel"/>
    <w:tmpl w:val="1ECE4FF4"/>
    <w:lvl w:ilvl="0" w:tplc="E40C35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DD60FDC"/>
    <w:multiLevelType w:val="multilevel"/>
    <w:tmpl w:val="6A20C0D8"/>
    <w:lvl w:ilvl="0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27BFC"/>
    <w:multiLevelType w:val="hybridMultilevel"/>
    <w:tmpl w:val="036A4B36"/>
    <w:lvl w:ilvl="0" w:tplc="8F204D84">
      <w:start w:val="1"/>
      <w:numFmt w:val="bullet"/>
      <w:pStyle w:val="a1"/>
      <w:lvlText w:val="-"/>
      <w:lvlJc w:val="left"/>
      <w:pPr>
        <w:tabs>
          <w:tab w:val="num" w:pos="851"/>
        </w:tabs>
        <w:ind w:left="0" w:firstLine="851"/>
      </w:pPr>
      <w:rPr>
        <w:rFonts w:ascii="Arial" w:hAnsi="Arial" w:cs="Times New Roman" w:hint="default"/>
      </w:rPr>
    </w:lvl>
    <w:lvl w:ilvl="1" w:tplc="04190003">
      <w:start w:val="1"/>
      <w:numFmt w:val="russianLower"/>
      <w:lvlText w:val="%2)"/>
      <w:lvlJc w:val="left"/>
      <w:pPr>
        <w:tabs>
          <w:tab w:val="num" w:pos="2291"/>
        </w:tabs>
        <w:ind w:left="2291" w:hanging="360"/>
      </w:pPr>
      <w:rPr>
        <w:caps w:val="0"/>
        <w:vanish w:val="0"/>
        <w:webHidden w:val="0"/>
        <w:sz w:val="24"/>
        <w:specVanish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A016FAF"/>
    <w:multiLevelType w:val="hybridMultilevel"/>
    <w:tmpl w:val="A8040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40A4488"/>
    <w:multiLevelType w:val="hybridMultilevel"/>
    <w:tmpl w:val="C1E01F02"/>
    <w:lvl w:ilvl="0" w:tplc="5D10B30C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13E2A"/>
    <w:multiLevelType w:val="multilevel"/>
    <w:tmpl w:val="2B142BD2"/>
    <w:lvl w:ilvl="0">
      <w:start w:val="1"/>
      <w:numFmt w:val="decimal"/>
      <w:lvlText w:val="%1"/>
      <w:lvlJc w:val="left"/>
      <w:pPr>
        <w:tabs>
          <w:tab w:val="num" w:pos="839"/>
        </w:tabs>
        <w:ind w:left="851" w:hanging="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D6D10C4"/>
    <w:multiLevelType w:val="hybridMultilevel"/>
    <w:tmpl w:val="733EACB0"/>
    <w:lvl w:ilvl="0" w:tplc="B6F43590">
      <w:start w:val="1"/>
      <w:numFmt w:val="bullet"/>
      <w:lvlText w:val="–"/>
      <w:lvlJc w:val="left"/>
      <w:pPr>
        <w:tabs>
          <w:tab w:val="num" w:pos="1482"/>
        </w:tabs>
        <w:ind w:left="1482" w:hanging="360"/>
      </w:pPr>
      <w:rPr>
        <w:rFonts w:ascii="Times New Roman" w:hAnsi="Times New Roman" w:cs="Times New Roman" w:hint="default"/>
      </w:rPr>
    </w:lvl>
    <w:lvl w:ilvl="1" w:tplc="5C708710">
      <w:start w:val="1"/>
      <w:numFmt w:val="russianLower"/>
      <w:pStyle w:val="a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AFA874A">
      <w:start w:val="1"/>
      <w:numFmt w:val="russianLower"/>
      <w:pStyle w:val="a2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B1E06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EB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AB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8A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CC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B29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70539"/>
    <w:multiLevelType w:val="hybridMultilevel"/>
    <w:tmpl w:val="D898CDAE"/>
    <w:lvl w:ilvl="0" w:tplc="5EAC40CA">
      <w:start w:val="1"/>
      <w:numFmt w:val="bullet"/>
      <w:pStyle w:val="a3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DC1E21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3A26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B658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984D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7413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9069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2859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39E07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7"/>
  </w:num>
  <w:num w:numId="25">
    <w:abstractNumId w:val="8"/>
  </w:num>
  <w:num w:numId="26">
    <w:abstractNumId w:val="1"/>
  </w:num>
  <w:num w:numId="27">
    <w:abstractNumId w:val="1"/>
  </w:num>
  <w:num w:numId="28">
    <w:abstractNumId w:val="2"/>
  </w:num>
  <w:num w:numId="29">
    <w:abstractNumId w:val="10"/>
  </w:num>
  <w:num w:numId="30">
    <w:abstractNumId w:val="4"/>
  </w:num>
  <w:num w:numId="31">
    <w:abstractNumId w:val="11"/>
  </w:num>
  <w:num w:numId="32">
    <w:abstractNumId w:val="12"/>
  </w:num>
  <w:num w:numId="33">
    <w:abstractNumId w:val="1"/>
  </w:num>
  <w:num w:numId="34">
    <w:abstractNumId w:val="3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1024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7106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34FF"/>
    <w:rsid w:val="000171AD"/>
    <w:rsid w:val="000179ED"/>
    <w:rsid w:val="00021EB5"/>
    <w:rsid w:val="00022F1D"/>
    <w:rsid w:val="000520E7"/>
    <w:rsid w:val="00054262"/>
    <w:rsid w:val="00054424"/>
    <w:rsid w:val="00067158"/>
    <w:rsid w:val="000718D2"/>
    <w:rsid w:val="00092D04"/>
    <w:rsid w:val="00095FFC"/>
    <w:rsid w:val="000A3AD8"/>
    <w:rsid w:val="000C694A"/>
    <w:rsid w:val="000E56A1"/>
    <w:rsid w:val="000F3351"/>
    <w:rsid w:val="000F53E0"/>
    <w:rsid w:val="00107083"/>
    <w:rsid w:val="00121C3F"/>
    <w:rsid w:val="00141141"/>
    <w:rsid w:val="00153CC5"/>
    <w:rsid w:val="00186BA9"/>
    <w:rsid w:val="001A63B8"/>
    <w:rsid w:val="001D173E"/>
    <w:rsid w:val="001D1FE3"/>
    <w:rsid w:val="001D654E"/>
    <w:rsid w:val="001E7AE6"/>
    <w:rsid w:val="001F42EF"/>
    <w:rsid w:val="00212894"/>
    <w:rsid w:val="00221573"/>
    <w:rsid w:val="00235503"/>
    <w:rsid w:val="00261ECB"/>
    <w:rsid w:val="00266268"/>
    <w:rsid w:val="002713AA"/>
    <w:rsid w:val="0027398A"/>
    <w:rsid w:val="00292C5B"/>
    <w:rsid w:val="0029368C"/>
    <w:rsid w:val="002A7E1E"/>
    <w:rsid w:val="002C0A0A"/>
    <w:rsid w:val="002D3150"/>
    <w:rsid w:val="002E23DB"/>
    <w:rsid w:val="002E5F06"/>
    <w:rsid w:val="00301ED6"/>
    <w:rsid w:val="00312909"/>
    <w:rsid w:val="00345475"/>
    <w:rsid w:val="003528F4"/>
    <w:rsid w:val="00354C7E"/>
    <w:rsid w:val="00357B18"/>
    <w:rsid w:val="0037238D"/>
    <w:rsid w:val="003751F4"/>
    <w:rsid w:val="00375BB5"/>
    <w:rsid w:val="00380FCA"/>
    <w:rsid w:val="00382792"/>
    <w:rsid w:val="00386A3F"/>
    <w:rsid w:val="00394DEA"/>
    <w:rsid w:val="00396E79"/>
    <w:rsid w:val="003A14E6"/>
    <w:rsid w:val="003C306E"/>
    <w:rsid w:val="003D0CEA"/>
    <w:rsid w:val="003D2D57"/>
    <w:rsid w:val="003D3BFE"/>
    <w:rsid w:val="003D52BF"/>
    <w:rsid w:val="003F5A84"/>
    <w:rsid w:val="00407A2E"/>
    <w:rsid w:val="00414A0C"/>
    <w:rsid w:val="0041500A"/>
    <w:rsid w:val="0042593D"/>
    <w:rsid w:val="00433BD3"/>
    <w:rsid w:val="0046021A"/>
    <w:rsid w:val="00474002"/>
    <w:rsid w:val="004832E8"/>
    <w:rsid w:val="0049010D"/>
    <w:rsid w:val="00497997"/>
    <w:rsid w:val="004A715E"/>
    <w:rsid w:val="004B27C0"/>
    <w:rsid w:val="004B6A3A"/>
    <w:rsid w:val="004C242F"/>
    <w:rsid w:val="004D0296"/>
    <w:rsid w:val="004E3431"/>
    <w:rsid w:val="0052129D"/>
    <w:rsid w:val="005214A7"/>
    <w:rsid w:val="00524BE3"/>
    <w:rsid w:val="00527D48"/>
    <w:rsid w:val="005D082A"/>
    <w:rsid w:val="005D5159"/>
    <w:rsid w:val="005D58DF"/>
    <w:rsid w:val="005D5A29"/>
    <w:rsid w:val="005D65BA"/>
    <w:rsid w:val="005D6632"/>
    <w:rsid w:val="005D6A09"/>
    <w:rsid w:val="005E1184"/>
    <w:rsid w:val="005E77E5"/>
    <w:rsid w:val="005F6E40"/>
    <w:rsid w:val="006014EC"/>
    <w:rsid w:val="0060356C"/>
    <w:rsid w:val="00610D32"/>
    <w:rsid w:val="00623210"/>
    <w:rsid w:val="00626895"/>
    <w:rsid w:val="00642583"/>
    <w:rsid w:val="0065025C"/>
    <w:rsid w:val="00653B88"/>
    <w:rsid w:val="00656277"/>
    <w:rsid w:val="00657747"/>
    <w:rsid w:val="006734FF"/>
    <w:rsid w:val="006767F4"/>
    <w:rsid w:val="006A54EA"/>
    <w:rsid w:val="006B4634"/>
    <w:rsid w:val="006C02A3"/>
    <w:rsid w:val="006C677A"/>
    <w:rsid w:val="006D1351"/>
    <w:rsid w:val="006F170E"/>
    <w:rsid w:val="006F1D64"/>
    <w:rsid w:val="006F694E"/>
    <w:rsid w:val="00703169"/>
    <w:rsid w:val="00704B35"/>
    <w:rsid w:val="00712510"/>
    <w:rsid w:val="007276CB"/>
    <w:rsid w:val="00727850"/>
    <w:rsid w:val="00733675"/>
    <w:rsid w:val="007352B4"/>
    <w:rsid w:val="00736218"/>
    <w:rsid w:val="007566F0"/>
    <w:rsid w:val="007653C8"/>
    <w:rsid w:val="007941A4"/>
    <w:rsid w:val="007A28F7"/>
    <w:rsid w:val="007C082E"/>
    <w:rsid w:val="007E1D9E"/>
    <w:rsid w:val="008200B4"/>
    <w:rsid w:val="00836FA7"/>
    <w:rsid w:val="008678F8"/>
    <w:rsid w:val="00871018"/>
    <w:rsid w:val="0088001B"/>
    <w:rsid w:val="008A1FBC"/>
    <w:rsid w:val="008C795D"/>
    <w:rsid w:val="008E12B1"/>
    <w:rsid w:val="008E489D"/>
    <w:rsid w:val="009071BE"/>
    <w:rsid w:val="00910F70"/>
    <w:rsid w:val="009577BE"/>
    <w:rsid w:val="009807D8"/>
    <w:rsid w:val="009852AE"/>
    <w:rsid w:val="00995758"/>
    <w:rsid w:val="00997961"/>
    <w:rsid w:val="009B15A9"/>
    <w:rsid w:val="009D6AA1"/>
    <w:rsid w:val="009E67D5"/>
    <w:rsid w:val="009F3DFB"/>
    <w:rsid w:val="009F48B0"/>
    <w:rsid w:val="00A03A00"/>
    <w:rsid w:val="00A071B3"/>
    <w:rsid w:val="00A130A4"/>
    <w:rsid w:val="00A17196"/>
    <w:rsid w:val="00A548A8"/>
    <w:rsid w:val="00A54F38"/>
    <w:rsid w:val="00A655B5"/>
    <w:rsid w:val="00A65C2D"/>
    <w:rsid w:val="00AA7CA4"/>
    <w:rsid w:val="00AB7F16"/>
    <w:rsid w:val="00AC50D4"/>
    <w:rsid w:val="00AE08C5"/>
    <w:rsid w:val="00AE334B"/>
    <w:rsid w:val="00AE6471"/>
    <w:rsid w:val="00AF4FF0"/>
    <w:rsid w:val="00B04127"/>
    <w:rsid w:val="00B16F65"/>
    <w:rsid w:val="00B25E12"/>
    <w:rsid w:val="00B4497F"/>
    <w:rsid w:val="00B63265"/>
    <w:rsid w:val="00B67CDA"/>
    <w:rsid w:val="00B71A44"/>
    <w:rsid w:val="00B76AF3"/>
    <w:rsid w:val="00B936DC"/>
    <w:rsid w:val="00BC09C9"/>
    <w:rsid w:val="00BC6C5B"/>
    <w:rsid w:val="00BD5BD5"/>
    <w:rsid w:val="00BF0247"/>
    <w:rsid w:val="00BF7615"/>
    <w:rsid w:val="00BF7B4A"/>
    <w:rsid w:val="00C122E5"/>
    <w:rsid w:val="00C16491"/>
    <w:rsid w:val="00C2303F"/>
    <w:rsid w:val="00C23BB0"/>
    <w:rsid w:val="00C26103"/>
    <w:rsid w:val="00C524C9"/>
    <w:rsid w:val="00C71AC2"/>
    <w:rsid w:val="00C8548D"/>
    <w:rsid w:val="00C870E5"/>
    <w:rsid w:val="00C87E48"/>
    <w:rsid w:val="00C92CD0"/>
    <w:rsid w:val="00CB4626"/>
    <w:rsid w:val="00CC31CD"/>
    <w:rsid w:val="00CD28DB"/>
    <w:rsid w:val="00CE48DE"/>
    <w:rsid w:val="00CF7FDC"/>
    <w:rsid w:val="00D01622"/>
    <w:rsid w:val="00D17229"/>
    <w:rsid w:val="00D217B0"/>
    <w:rsid w:val="00D31802"/>
    <w:rsid w:val="00D600A4"/>
    <w:rsid w:val="00D60FE8"/>
    <w:rsid w:val="00D6147C"/>
    <w:rsid w:val="00D65949"/>
    <w:rsid w:val="00D76107"/>
    <w:rsid w:val="00DB3714"/>
    <w:rsid w:val="00DC55F5"/>
    <w:rsid w:val="00E46993"/>
    <w:rsid w:val="00E50792"/>
    <w:rsid w:val="00E51724"/>
    <w:rsid w:val="00E56998"/>
    <w:rsid w:val="00E64C66"/>
    <w:rsid w:val="00E83B13"/>
    <w:rsid w:val="00E91368"/>
    <w:rsid w:val="00EB662A"/>
    <w:rsid w:val="00F218D4"/>
    <w:rsid w:val="00F22C71"/>
    <w:rsid w:val="00F5446E"/>
    <w:rsid w:val="00F66CB4"/>
    <w:rsid w:val="00F774F5"/>
    <w:rsid w:val="00F94486"/>
    <w:rsid w:val="00FB58D8"/>
    <w:rsid w:val="00FB5A9D"/>
    <w:rsid w:val="00FB6168"/>
    <w:rsid w:val="00FD26CA"/>
    <w:rsid w:val="00FD6E90"/>
    <w:rsid w:val="00FE6620"/>
    <w:rsid w:val="00FF0C48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54E"/>
    <w:pPr>
      <w:numPr>
        <w:numId w:val="4"/>
      </w:numPr>
    </w:pPr>
  </w:style>
  <w:style w:type="paragraph" w:styleId="1">
    <w:name w:val="heading 1"/>
    <w:aliases w:val="З-1,новая страница,Caaieiaie aei?ac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заголовок,§1,H1 Зн,Раздел 1,Char1,З"/>
    <w:basedOn w:val="a0"/>
    <w:next w:val="a0"/>
    <w:link w:val="10"/>
    <w:qFormat/>
    <w:rsid w:val="00BF761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Gliederung2,Заголовок 2 Знак Знак Знак Знак Знак Знак,Заголовок 2 Знак Знак Знак Знак Знак,Заголовок 2 Знак Знак Знак1,hseHeading 2,OG Heading 2,- 1.1,Title3,Заголовок 2 Знак2,Заголовок 2 Знак1 Знак,Заголовок 2 Знак Знак1,H2"/>
    <w:basedOn w:val="a0"/>
    <w:next w:val="a0"/>
    <w:link w:val="20"/>
    <w:unhideWhenUsed/>
    <w:qFormat/>
    <w:rsid w:val="00727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3">
    <w:name w:val="heading 3"/>
    <w:aliases w:val="З-3,1.1.1 Заголовок,1.1.11.1.1 Заголовок,Heading 3 Char,H3,h3,- 1.1.1,Aaaiiinou (iacaaiea),Ведомость (название),Заголовок 3 Знак1,- 1.1.1 Знак,Заголовок 3 Знак Знак Знак Знак Знак Знак Знак Знак Знак Знак Знак Знак,(норм. заголовок),- 1...,П"/>
    <w:basedOn w:val="a0"/>
    <w:next w:val="a0"/>
    <w:link w:val="30"/>
    <w:unhideWhenUsed/>
    <w:qFormat/>
    <w:rsid w:val="00372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4 подпункт УГТП,H4,(????.),(????.) + Слева:  0 см,Первая строк..., Знак,Знак,Знак2,Заголовок 4 ОРД,- 1.1.1.1,OG Heading 4,EIA H4"/>
    <w:basedOn w:val="a0"/>
    <w:next w:val="a0"/>
    <w:link w:val="40"/>
    <w:unhideWhenUsed/>
    <w:qFormat/>
    <w:rsid w:val="005E11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5,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-"/>
    <w:link w:val="50"/>
    <w:qFormat/>
    <w:rsid w:val="00D01622"/>
    <w:pPr>
      <w:numPr>
        <w:numId w:val="0"/>
      </w:numPr>
      <w:suppressAutoHyphens/>
      <w:spacing w:before="120"/>
      <w:ind w:left="851" w:right="1134" w:hanging="142"/>
      <w:jc w:val="both"/>
      <w:outlineLvl w:val="4"/>
    </w:pPr>
    <w:rPr>
      <w:rFonts w:ascii="Times New Roman" w:eastAsia="Times New Roman" w:hAnsi="Times New Roman"/>
      <w:bCs/>
      <w:iCs/>
      <w:sz w:val="24"/>
      <w:szCs w:val="26"/>
      <w:lang w:eastAsia="ru-RU"/>
    </w:rPr>
  </w:style>
  <w:style w:type="paragraph" w:styleId="6">
    <w:name w:val="heading 6"/>
    <w:aliases w:val="Heading 6 Char,Italic,Bold heading"/>
    <w:basedOn w:val="a0"/>
    <w:next w:val="-"/>
    <w:link w:val="60"/>
    <w:autoRedefine/>
    <w:qFormat/>
    <w:rsid w:val="00D01622"/>
    <w:pPr>
      <w:numPr>
        <w:numId w:val="0"/>
      </w:numPr>
      <w:suppressAutoHyphens/>
      <w:spacing w:before="120"/>
      <w:ind w:left="1152" w:right="1418" w:hanging="443"/>
      <w:jc w:val="both"/>
      <w:outlineLvl w:val="5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7">
    <w:name w:val="heading 7"/>
    <w:aliases w:val="(содержание док)"/>
    <w:basedOn w:val="a0"/>
    <w:next w:val="-"/>
    <w:link w:val="70"/>
    <w:autoRedefine/>
    <w:qFormat/>
    <w:rsid w:val="00D01622"/>
    <w:pPr>
      <w:numPr>
        <w:numId w:val="0"/>
      </w:numPr>
      <w:suppressAutoHyphens/>
      <w:spacing w:before="120"/>
      <w:ind w:left="1296" w:right="1418" w:hanging="587"/>
      <w:jc w:val="both"/>
      <w:outlineLvl w:val="6"/>
    </w:pPr>
    <w:rPr>
      <w:rFonts w:ascii="Times New Roman" w:eastAsia="Times New Roman" w:hAnsi="Times New Roman"/>
      <w:sz w:val="24"/>
      <w:lang w:eastAsia="ru-RU"/>
    </w:rPr>
  </w:style>
  <w:style w:type="paragraph" w:styleId="8">
    <w:name w:val="heading 8"/>
    <w:aliases w:val=" Знак8,Знак8"/>
    <w:basedOn w:val="a0"/>
    <w:next w:val="-"/>
    <w:link w:val="80"/>
    <w:autoRedefine/>
    <w:qFormat/>
    <w:rsid w:val="00D01622"/>
    <w:pPr>
      <w:numPr>
        <w:numId w:val="0"/>
      </w:numPr>
      <w:suppressAutoHyphens/>
      <w:spacing w:before="120"/>
      <w:ind w:left="1440" w:right="1418" w:hanging="731"/>
      <w:jc w:val="both"/>
      <w:outlineLvl w:val="7"/>
    </w:pPr>
    <w:rPr>
      <w:rFonts w:ascii="Times New Roman" w:eastAsia="Times New Roman" w:hAnsi="Times New Roman"/>
      <w:iCs/>
      <w:sz w:val="24"/>
      <w:lang w:eastAsia="ru-RU"/>
    </w:rPr>
  </w:style>
  <w:style w:type="paragraph" w:styleId="9">
    <w:name w:val="heading 9"/>
    <w:aliases w:val="Заголовок 90,примечание,Not in use"/>
    <w:basedOn w:val="a0"/>
    <w:next w:val="a0"/>
    <w:link w:val="90"/>
    <w:unhideWhenUsed/>
    <w:qFormat/>
    <w:rsid w:val="00F944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21">
    <w:name w:val="toc 2"/>
    <w:basedOn w:val="a0"/>
    <w:next w:val="a0"/>
    <w:autoRedefine/>
    <w:uiPriority w:val="39"/>
    <w:unhideWhenUsed/>
    <w:qFormat/>
    <w:rsid w:val="001D654E"/>
    <w:pPr>
      <w:tabs>
        <w:tab w:val="clear" w:pos="0"/>
      </w:tabs>
      <w:ind w:left="200"/>
    </w:pPr>
    <w:rPr>
      <w:rFonts w:asciiTheme="minorHAnsi" w:hAnsiTheme="minorHAnsi"/>
      <w:smallCaps/>
    </w:rPr>
  </w:style>
  <w:style w:type="paragraph" w:styleId="31">
    <w:name w:val="toc 3"/>
    <w:basedOn w:val="a0"/>
    <w:next w:val="a0"/>
    <w:autoRedefine/>
    <w:uiPriority w:val="39"/>
    <w:unhideWhenUsed/>
    <w:qFormat/>
    <w:rsid w:val="00E46993"/>
    <w:pPr>
      <w:tabs>
        <w:tab w:val="clear" w:pos="0"/>
      </w:tabs>
      <w:ind w:left="400"/>
    </w:pPr>
    <w:rPr>
      <w:rFonts w:asciiTheme="minorHAnsi" w:hAnsiTheme="minorHAnsi"/>
      <w:i/>
      <w:iCs/>
    </w:rPr>
  </w:style>
  <w:style w:type="paragraph" w:styleId="11">
    <w:name w:val="toc 1"/>
    <w:basedOn w:val="21"/>
    <w:next w:val="a0"/>
    <w:autoRedefine/>
    <w:uiPriority w:val="39"/>
    <w:unhideWhenUsed/>
    <w:qFormat/>
    <w:rsid w:val="00E46993"/>
    <w:pPr>
      <w:spacing w:after="120"/>
      <w:ind w:left="0"/>
    </w:pPr>
    <w:rPr>
      <w:b/>
      <w:bCs/>
      <w:i/>
      <w:caps/>
      <w:smallCap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tabs>
        <w:tab w:val="clear" w:pos="0"/>
      </w:tabs>
      <w:ind w:left="800"/>
    </w:pPr>
    <w:rPr>
      <w:rFonts w:asciiTheme="minorHAnsi" w:hAnsiTheme="minorHAnsi"/>
      <w:sz w:val="18"/>
      <w:szCs w:val="18"/>
    </w:rPr>
  </w:style>
  <w:style w:type="paragraph" w:styleId="a7">
    <w:name w:val="No Spacing"/>
    <w:link w:val="a8"/>
    <w:uiPriority w:val="1"/>
    <w:qFormat/>
    <w:rsid w:val="006734F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4"/>
    <w:link w:val="a7"/>
    <w:uiPriority w:val="1"/>
    <w:rsid w:val="006734F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6734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semiHidden/>
    <w:rsid w:val="006734FF"/>
    <w:rPr>
      <w:rFonts w:ascii="Tahoma" w:hAnsi="Tahoma" w:cs="Tahoma"/>
      <w:sz w:val="16"/>
      <w:szCs w:val="16"/>
    </w:rPr>
  </w:style>
  <w:style w:type="paragraph" w:styleId="ab">
    <w:name w:val="header"/>
    <w:aliases w:val="??????? ??????????,ВерхКолонтитул,header-first,HeaderPort,??????? ?????????? Знак,??????? ??????????1,??????? ??????????2,??????? ??????????3,??????? ??????????11,??????? ??????????21,??????? ??????????4,??????? ??????????5"/>
    <w:basedOn w:val="a0"/>
    <w:link w:val="ac"/>
    <w:unhideWhenUsed/>
    <w:rsid w:val="005D08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??????? ?????????? Знак1,ВерхКолонтитул Знак,header-first Знак,HeaderPort Знак,??????? ?????????? Знак Знак,??????? ??????????1 Знак,??????? ??????????2 Знак,??????? ??????????3 Знак,??????? ??????????11 Знак"/>
    <w:basedOn w:val="a4"/>
    <w:link w:val="ab"/>
    <w:rsid w:val="005D082A"/>
  </w:style>
  <w:style w:type="paragraph" w:styleId="ad">
    <w:name w:val="footer"/>
    <w:basedOn w:val="a0"/>
    <w:link w:val="ae"/>
    <w:uiPriority w:val="99"/>
    <w:unhideWhenUsed/>
    <w:rsid w:val="005D082A"/>
    <w:pPr>
      <w:tabs>
        <w:tab w:val="clear" w:pos="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5D082A"/>
  </w:style>
  <w:style w:type="table" w:styleId="af">
    <w:name w:val="Table Grid"/>
    <w:basedOn w:val="a5"/>
    <w:uiPriority w:val="59"/>
    <w:rsid w:val="00292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-1 Знак,новая страница Знак,Caaieiaie aei?ac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,§1 Знак"/>
    <w:basedOn w:val="a4"/>
    <w:link w:val="1"/>
    <w:uiPriority w:val="9"/>
    <w:rsid w:val="00BF7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0"/>
    <w:uiPriority w:val="39"/>
    <w:unhideWhenUsed/>
    <w:qFormat/>
    <w:rsid w:val="00BF7615"/>
    <w:pPr>
      <w:numPr>
        <w:numId w:val="0"/>
      </w:numPr>
      <w:spacing w:line="276" w:lineRule="auto"/>
      <w:outlineLvl w:val="9"/>
    </w:pPr>
  </w:style>
  <w:style w:type="character" w:styleId="af1">
    <w:name w:val="Hyperlink"/>
    <w:basedOn w:val="a4"/>
    <w:uiPriority w:val="99"/>
    <w:unhideWhenUsed/>
    <w:rsid w:val="00BF7615"/>
    <w:rPr>
      <w:color w:val="0000FF" w:themeColor="hyperlink"/>
      <w:u w:val="single"/>
    </w:rPr>
  </w:style>
  <w:style w:type="character" w:customStyle="1" w:styleId="20">
    <w:name w:val="Заголовок 2 Знак"/>
    <w:aliases w:val="Gliederung2 Знак,Заголовок 2 Знак Знак Знак Знак Знак Знак Знак,Заголовок 2 Знак Знак Знак Знак Знак Знак1,Заголовок 2 Знак Знак Знак1 Знак,hseHeading 2 Знак,OG Heading 2 Знак,- 1.1 Знак,Title3 Знак,Заголовок 2 Знак2 Знак,H2 Знак"/>
    <w:basedOn w:val="a4"/>
    <w:link w:val="2"/>
    <w:uiPriority w:val="9"/>
    <w:rsid w:val="00727850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customStyle="1" w:styleId="ConsPlusNormal">
    <w:name w:val="ConsPlusNormal"/>
    <w:uiPriority w:val="99"/>
    <w:rsid w:val="005E1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aliases w:val="Заголовок 4 подпункт УГТП Знак,H4 Знак,(????.) Знак,(????.) + Слева:  0 см Знак,Первая строк... Знак, Знак Знак,Знак Знак,Знак2 Знак,Заголовок 4 ОРД Знак,- 1.1.1.1 Знак,OG Heading 4 Знак,EIA H4 Знак"/>
    <w:basedOn w:val="a4"/>
    <w:link w:val="4"/>
    <w:uiPriority w:val="9"/>
    <w:semiHidden/>
    <w:rsid w:val="005E1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4"/>
    <w:rsid w:val="005E1184"/>
  </w:style>
  <w:style w:type="paragraph" w:customStyle="1" w:styleId="091">
    <w:name w:val="Основной текст 091"/>
    <w:aliases w:val="95 ПК91"/>
    <w:basedOn w:val="a0"/>
    <w:uiPriority w:val="99"/>
    <w:rsid w:val="0037238D"/>
    <w:pPr>
      <w:numPr>
        <w:numId w:val="0"/>
      </w:numPr>
      <w:ind w:firstLine="539"/>
      <w:jc w:val="both"/>
    </w:pPr>
    <w:rPr>
      <w:rFonts w:ascii="Times New Roman" w:eastAsia="Calibri" w:hAnsi="Times New Roman"/>
      <w:color w:val="000000"/>
      <w:kern w:val="24"/>
      <w:sz w:val="24"/>
      <w:szCs w:val="24"/>
    </w:rPr>
  </w:style>
  <w:style w:type="paragraph" w:customStyle="1" w:styleId="ConsPlusTitle">
    <w:name w:val="ConsPlusTitle"/>
    <w:uiPriority w:val="99"/>
    <w:rsid w:val="0037238D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-3 Знак,1.1.1 Заголовок Знак,1.1.11.1.1 Заголовок Знак,Heading 3 Char Знак,H3 Знак,h3 Знак,- 1.1.1 Знак1,Aaaiiinou (iacaaiea) Знак,Ведомость (название) Знак,Заголовок 3 Знак1 Знак,- 1.1.1 Знак Знак,(норм. заголовок) Знак,- 1... Знак"/>
    <w:basedOn w:val="a4"/>
    <w:link w:val="3"/>
    <w:uiPriority w:val="9"/>
    <w:rsid w:val="00372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0">
    <w:name w:val="УГТП-Текст"/>
    <w:basedOn w:val="a0"/>
    <w:link w:val="-1"/>
    <w:rsid w:val="003D52BF"/>
    <w:pPr>
      <w:numPr>
        <w:numId w:val="0"/>
      </w:numPr>
      <w:ind w:left="284" w:right="284" w:firstLine="851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character" w:customStyle="1" w:styleId="-1">
    <w:name w:val="УГТП-Текст Знак1"/>
    <w:basedOn w:val="a4"/>
    <w:link w:val="-0"/>
    <w:rsid w:val="003D52BF"/>
    <w:rPr>
      <w:rFonts w:ascii="Arial" w:eastAsia="Times New Roman" w:hAnsi="Arial" w:cs="Arial"/>
      <w:snapToGrid w:val="0"/>
      <w:sz w:val="24"/>
      <w:szCs w:val="24"/>
      <w:lang w:eastAsia="ru-RU"/>
    </w:rPr>
  </w:style>
  <w:style w:type="character" w:customStyle="1" w:styleId="-11">
    <w:name w:val="УГТП-Текст Знак1 Знак Знак Знак Знак Знак Знак Знак Знак Знак Знак Знак Знак Знак Знак Знак Знак Знак Знак Знак1"/>
    <w:basedOn w:val="a4"/>
    <w:rsid w:val="004C242F"/>
    <w:rPr>
      <w:rFonts w:ascii="Arial" w:hAnsi="Arial" w:cs="Arial"/>
      <w:sz w:val="24"/>
      <w:szCs w:val="24"/>
      <w:lang w:val="ru-RU" w:eastAsia="ru-RU" w:bidi="ar-SA"/>
    </w:rPr>
  </w:style>
  <w:style w:type="paragraph" w:styleId="a">
    <w:name w:val="List Bullet"/>
    <w:aliases w:val="EIA Bullet 1"/>
    <w:basedOn w:val="a0"/>
    <w:semiHidden/>
    <w:unhideWhenUsed/>
    <w:rsid w:val="00A071B3"/>
    <w:pPr>
      <w:numPr>
        <w:numId w:val="11"/>
      </w:numPr>
      <w:snapToGrid w:val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2">
    <w:name w:val="Ренат_текст Знак"/>
    <w:basedOn w:val="a4"/>
    <w:link w:val="af3"/>
    <w:locked/>
    <w:rsid w:val="00A071B3"/>
    <w:rPr>
      <w:rFonts w:ascii="Arial" w:hAnsi="Arial" w:cs="Arial"/>
      <w:snapToGrid w:val="0"/>
      <w:sz w:val="24"/>
      <w:szCs w:val="24"/>
    </w:rPr>
  </w:style>
  <w:style w:type="paragraph" w:customStyle="1" w:styleId="af3">
    <w:name w:val="Ренат_текст"/>
    <w:basedOn w:val="a0"/>
    <w:link w:val="af2"/>
    <w:rsid w:val="00A071B3"/>
    <w:pPr>
      <w:numPr>
        <w:numId w:val="0"/>
      </w:numPr>
      <w:tabs>
        <w:tab w:val="left" w:pos="9906"/>
      </w:tabs>
      <w:snapToGrid w:val="0"/>
      <w:ind w:firstLine="851"/>
      <w:jc w:val="both"/>
    </w:pPr>
    <w:rPr>
      <w:rFonts w:ascii="Arial" w:hAnsi="Arial" w:cs="Arial"/>
      <w:snapToGrid w:val="0"/>
      <w:sz w:val="24"/>
      <w:szCs w:val="24"/>
    </w:rPr>
  </w:style>
  <w:style w:type="paragraph" w:styleId="32">
    <w:name w:val="Body Text 3"/>
    <w:basedOn w:val="a0"/>
    <w:link w:val="33"/>
    <w:rsid w:val="002713AA"/>
    <w:pPr>
      <w:numPr>
        <w:numId w:val="0"/>
      </w:num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2713AA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4">
    <w:name w:val="РЕНАТ_список Знак"/>
    <w:basedOn w:val="a4"/>
    <w:link w:val="a1"/>
    <w:locked/>
    <w:rsid w:val="00092D04"/>
    <w:rPr>
      <w:rFonts w:ascii="Arial" w:hAnsi="Arial" w:cs="Arial"/>
      <w:snapToGrid w:val="0"/>
      <w:sz w:val="24"/>
      <w:szCs w:val="24"/>
    </w:rPr>
  </w:style>
  <w:style w:type="paragraph" w:customStyle="1" w:styleId="a1">
    <w:name w:val="РЕНАТ_список"/>
    <w:basedOn w:val="a0"/>
    <w:next w:val="a0"/>
    <w:link w:val="af4"/>
    <w:rsid w:val="00092D04"/>
    <w:pPr>
      <w:numPr>
        <w:numId w:val="21"/>
      </w:numPr>
      <w:tabs>
        <w:tab w:val="left" w:pos="1106"/>
      </w:tabs>
      <w:snapToGrid w:val="0"/>
      <w:jc w:val="both"/>
    </w:pPr>
    <w:rPr>
      <w:rFonts w:ascii="Arial" w:hAnsi="Arial" w:cs="Arial"/>
      <w:snapToGrid w:val="0"/>
      <w:sz w:val="24"/>
      <w:szCs w:val="24"/>
    </w:rPr>
  </w:style>
  <w:style w:type="character" w:customStyle="1" w:styleId="af5">
    <w:name w:val="РЕНАТ_ТЕКСТ Знак"/>
    <w:basedOn w:val="a4"/>
    <w:link w:val="af6"/>
    <w:semiHidden/>
    <w:locked/>
    <w:rsid w:val="00092D04"/>
    <w:rPr>
      <w:rFonts w:ascii="Arial" w:hAnsi="Arial" w:cs="Arial"/>
      <w:snapToGrid w:val="0"/>
      <w:sz w:val="24"/>
      <w:szCs w:val="24"/>
    </w:rPr>
  </w:style>
  <w:style w:type="paragraph" w:customStyle="1" w:styleId="af6">
    <w:name w:val="РЕНАТ_ТЕКСТ"/>
    <w:basedOn w:val="a0"/>
    <w:link w:val="af5"/>
    <w:semiHidden/>
    <w:rsid w:val="00092D04"/>
    <w:pPr>
      <w:numPr>
        <w:numId w:val="0"/>
      </w:numPr>
      <w:snapToGrid w:val="0"/>
      <w:ind w:firstLine="851"/>
      <w:jc w:val="both"/>
    </w:pPr>
    <w:rPr>
      <w:rFonts w:ascii="Arial" w:hAnsi="Arial" w:cs="Arial"/>
      <w:snapToGrid w:val="0"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E46993"/>
    <w:pPr>
      <w:tabs>
        <w:tab w:val="clear" w:pos="0"/>
      </w:tabs>
      <w:ind w:left="60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E46993"/>
    <w:pPr>
      <w:tabs>
        <w:tab w:val="clear" w:pos="0"/>
      </w:tabs>
      <w:ind w:left="100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E46993"/>
    <w:pPr>
      <w:tabs>
        <w:tab w:val="clear" w:pos="0"/>
      </w:tabs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E46993"/>
    <w:pPr>
      <w:tabs>
        <w:tab w:val="clear" w:pos="0"/>
      </w:tabs>
      <w:ind w:left="1400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E46993"/>
    <w:pPr>
      <w:tabs>
        <w:tab w:val="clear" w:pos="0"/>
      </w:tabs>
      <w:ind w:left="1600"/>
    </w:pPr>
    <w:rPr>
      <w:rFonts w:asciiTheme="minorHAnsi" w:hAnsiTheme="minorHAnsi"/>
      <w:sz w:val="18"/>
      <w:szCs w:val="18"/>
    </w:rPr>
  </w:style>
  <w:style w:type="paragraph" w:customStyle="1" w:styleId="ConsPlusNormal61">
    <w:name w:val="ConsPlusNormal61"/>
    <w:uiPriority w:val="99"/>
    <w:rsid w:val="00A655B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51">
    <w:name w:val=".FORMATTEXT51"/>
    <w:uiPriority w:val="99"/>
    <w:rsid w:val="00C164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61">
    <w:name w:val="Основной текст 061"/>
    <w:aliases w:val="95 ПК61"/>
    <w:basedOn w:val="a0"/>
    <w:rsid w:val="00C16491"/>
    <w:pPr>
      <w:numPr>
        <w:numId w:val="0"/>
      </w:numPr>
      <w:ind w:firstLine="539"/>
      <w:jc w:val="both"/>
    </w:pPr>
    <w:rPr>
      <w:rFonts w:ascii="Times New Roman" w:eastAsia="Calibri" w:hAnsi="Times New Roman"/>
      <w:color w:val="000000"/>
      <w:kern w:val="24"/>
      <w:sz w:val="24"/>
      <w:szCs w:val="24"/>
    </w:rPr>
  </w:style>
  <w:style w:type="paragraph" w:customStyle="1" w:styleId="ConsPlusNormal5">
    <w:name w:val="ConsPlusNormal5"/>
    <w:uiPriority w:val="99"/>
    <w:rsid w:val="00C1649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08">
    <w:name w:val="Основной текст 08"/>
    <w:aliases w:val="95 ПК8"/>
    <w:basedOn w:val="a0"/>
    <w:rsid w:val="00C16491"/>
    <w:pPr>
      <w:numPr>
        <w:numId w:val="0"/>
      </w:numPr>
      <w:ind w:firstLine="539"/>
      <w:jc w:val="both"/>
    </w:pPr>
    <w:rPr>
      <w:rFonts w:ascii="Times New Roman" w:eastAsia="Calibri" w:hAnsi="Times New Roman"/>
      <w:color w:val="000000"/>
      <w:kern w:val="24"/>
      <w:sz w:val="24"/>
      <w:szCs w:val="24"/>
    </w:rPr>
  </w:style>
  <w:style w:type="paragraph" w:styleId="af7">
    <w:name w:val="Normal (Web)"/>
    <w:basedOn w:val="a0"/>
    <w:uiPriority w:val="99"/>
    <w:unhideWhenUsed/>
    <w:rsid w:val="00C16491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Document Map"/>
    <w:basedOn w:val="a0"/>
    <w:link w:val="af9"/>
    <w:uiPriority w:val="99"/>
    <w:semiHidden/>
    <w:unhideWhenUsed/>
    <w:rsid w:val="00021EB5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4"/>
    <w:link w:val="af8"/>
    <w:uiPriority w:val="99"/>
    <w:semiHidden/>
    <w:rsid w:val="00021EB5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0"/>
    <w:rsid w:val="00021EB5"/>
    <w:pPr>
      <w:numPr>
        <w:numId w:val="0"/>
      </w:numPr>
      <w:spacing w:before="20" w:after="20"/>
      <w:ind w:left="20" w:right="20"/>
    </w:pPr>
    <w:rPr>
      <w:rFonts w:ascii="Verdana" w:eastAsia="Times New Roman" w:hAnsi="Verdana"/>
      <w:color w:val="000000"/>
      <w:sz w:val="18"/>
      <w:lang w:eastAsia="ru-RU"/>
    </w:rPr>
  </w:style>
  <w:style w:type="paragraph" w:customStyle="1" w:styleId="afa">
    <w:name w:val="Основной абзац"/>
    <w:basedOn w:val="a0"/>
    <w:rsid w:val="008E12B1"/>
    <w:pPr>
      <w:numPr>
        <w:numId w:val="0"/>
      </w:numPr>
      <w:spacing w:line="36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-2">
    <w:name w:val="А-Перечисление"/>
    <w:basedOn w:val="a0"/>
    <w:link w:val="-4"/>
    <w:autoRedefine/>
    <w:qFormat/>
    <w:rsid w:val="00FF0C48"/>
    <w:pPr>
      <w:numPr>
        <w:numId w:val="0"/>
      </w:numPr>
      <w:ind w:firstLine="851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-4">
    <w:name w:val="А-Перечисление Знак Знак"/>
    <w:link w:val="-2"/>
    <w:rsid w:val="00FF0C48"/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a2">
    <w:name w:val="пречисл букв"/>
    <w:basedOn w:val="a0"/>
    <w:rsid w:val="00D6147C"/>
    <w:pPr>
      <w:numPr>
        <w:ilvl w:val="2"/>
        <w:numId w:val="31"/>
      </w:numPr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СПИСОК"/>
    <w:basedOn w:val="9"/>
    <w:next w:val="9"/>
    <w:rsid w:val="00F94486"/>
    <w:pPr>
      <w:keepNext w:val="0"/>
      <w:keepLines w:val="0"/>
      <w:numPr>
        <w:numId w:val="32"/>
      </w:numPr>
      <w:tabs>
        <w:tab w:val="clear" w:pos="1080"/>
        <w:tab w:val="num" w:pos="360"/>
        <w:tab w:val="num" w:pos="1211"/>
      </w:tabs>
      <w:spacing w:before="0" w:after="60"/>
      <w:ind w:left="1211" w:right="284" w:hanging="142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lang w:eastAsia="de-DE"/>
    </w:rPr>
  </w:style>
  <w:style w:type="character" w:customStyle="1" w:styleId="90">
    <w:name w:val="Заголовок 9 Знак"/>
    <w:aliases w:val="Заголовок 90 Знак,примечание Знак,Not in use Знак"/>
    <w:basedOn w:val="a4"/>
    <w:link w:val="9"/>
    <w:uiPriority w:val="9"/>
    <w:semiHidden/>
    <w:rsid w:val="00F944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-">
    <w:name w:val="А-Текст_ПЗ"/>
    <w:basedOn w:val="a0"/>
    <w:link w:val="-10"/>
    <w:qFormat/>
    <w:rsid w:val="00F94486"/>
    <w:pPr>
      <w:numPr>
        <w:numId w:val="0"/>
      </w:numPr>
      <w:spacing w:before="60"/>
      <w:ind w:firstLine="70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-10">
    <w:name w:val="А-Текст_ПЗ Знак1"/>
    <w:link w:val="-"/>
    <w:rsid w:val="00F94486"/>
    <w:rPr>
      <w:rFonts w:ascii="Times New Roman" w:eastAsia="Times New Roman" w:hAnsi="Times New Roman"/>
      <w:sz w:val="24"/>
      <w:lang w:eastAsia="ru-RU"/>
    </w:rPr>
  </w:style>
  <w:style w:type="paragraph" w:customStyle="1" w:styleId="afb">
    <w:name w:val="Таблица"/>
    <w:basedOn w:val="a0"/>
    <w:link w:val="afc"/>
    <w:rsid w:val="001D173E"/>
    <w:pPr>
      <w:numPr>
        <w:numId w:val="0"/>
      </w:numPr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c">
    <w:name w:val="Таблица Знак"/>
    <w:basedOn w:val="a4"/>
    <w:link w:val="afb"/>
    <w:rsid w:val="001D173E"/>
    <w:rPr>
      <w:rFonts w:ascii="Times New Roman" w:eastAsia="Times New Roman" w:hAnsi="Times New Roman"/>
      <w:sz w:val="24"/>
      <w:lang w:eastAsia="ru-RU"/>
    </w:rPr>
  </w:style>
  <w:style w:type="paragraph" w:customStyle="1" w:styleId="Style26">
    <w:name w:val="Style26"/>
    <w:basedOn w:val="a0"/>
    <w:rsid w:val="00653B88"/>
    <w:pPr>
      <w:widowControl w:val="0"/>
      <w:numPr>
        <w:numId w:val="0"/>
      </w:numPr>
      <w:autoSpaceDE w:val="0"/>
      <w:autoSpaceDN w:val="0"/>
      <w:adjustRightInd w:val="0"/>
      <w:spacing w:line="27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3">
    <w:name w:val="Font Style73"/>
    <w:basedOn w:val="a4"/>
    <w:rsid w:val="00653B88"/>
    <w:rPr>
      <w:rFonts w:ascii="Times New Roman" w:hAnsi="Times New Roman" w:cs="Times New Roman"/>
      <w:sz w:val="22"/>
      <w:szCs w:val="22"/>
    </w:rPr>
  </w:style>
  <w:style w:type="paragraph" w:customStyle="1" w:styleId="msonormal1">
    <w:name w:val="msonormal1"/>
    <w:basedOn w:val="a0"/>
    <w:rsid w:val="00AE334B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aliases w:val="H5 Знак,Block Label Знак,Underline Знак,Block Label1 Знак,Block Label2 Знак,Block Label3 Знак,Block Label11 Знак,Block Label21 Знак,Block Label4 Знак,Block Label12 Знак,Block Label22 Знак,Block Label5 Знак,Block Label13 Знак"/>
    <w:basedOn w:val="a4"/>
    <w:link w:val="5"/>
    <w:rsid w:val="00D01622"/>
    <w:rPr>
      <w:rFonts w:ascii="Times New Roman" w:eastAsia="Times New Roman" w:hAnsi="Times New Roman"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Heading 6 Char Знак,Italic Знак,Bold heading Знак"/>
    <w:basedOn w:val="a4"/>
    <w:link w:val="6"/>
    <w:rsid w:val="00D01622"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70">
    <w:name w:val="Заголовок 7 Знак"/>
    <w:aliases w:val="(содержание док) Знак"/>
    <w:basedOn w:val="a4"/>
    <w:link w:val="7"/>
    <w:rsid w:val="00D01622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aliases w:val=" Знак8 Знак,Знак8 Знак"/>
    <w:basedOn w:val="a4"/>
    <w:link w:val="8"/>
    <w:rsid w:val="00D01622"/>
    <w:rPr>
      <w:rFonts w:ascii="Times New Roman" w:eastAsia="Times New Roman" w:hAnsi="Times New Roman"/>
      <w:iCs/>
      <w:sz w:val="24"/>
      <w:lang w:eastAsia="ru-RU"/>
    </w:rPr>
  </w:style>
  <w:style w:type="paragraph" w:customStyle="1" w:styleId="-3">
    <w:name w:val="А-Текст_ПЗ_Ур3"/>
    <w:basedOn w:val="3"/>
    <w:link w:val="-30"/>
    <w:qFormat/>
    <w:rsid w:val="00D01622"/>
    <w:pPr>
      <w:keepNext w:val="0"/>
      <w:keepLines w:val="0"/>
      <w:numPr>
        <w:ilvl w:val="2"/>
      </w:numPr>
      <w:tabs>
        <w:tab w:val="clear" w:pos="0"/>
      </w:tabs>
      <w:spacing w:before="60"/>
      <w:ind w:left="851" w:hanging="142"/>
      <w:jc w:val="both"/>
    </w:pPr>
    <w:rPr>
      <w:rFonts w:ascii="Times New Roman" w:eastAsia="Times New Roman" w:hAnsi="Times New Roman" w:cs="Arial"/>
      <w:b w:val="0"/>
      <w:color w:val="auto"/>
      <w:sz w:val="24"/>
      <w:szCs w:val="24"/>
      <w:lang w:eastAsia="ru-RU"/>
    </w:rPr>
  </w:style>
  <w:style w:type="character" w:customStyle="1" w:styleId="-30">
    <w:name w:val="А-Текст_ПЗ_Ур3 Знак"/>
    <w:basedOn w:val="a4"/>
    <w:link w:val="-3"/>
    <w:rsid w:val="00D01622"/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afd">
    <w:name w:val="таблица"/>
    <w:basedOn w:val="a0"/>
    <w:rsid w:val="005214A7"/>
    <w:pPr>
      <w:numPr>
        <w:numId w:val="0"/>
      </w:numPr>
      <w:jc w:val="center"/>
    </w:pPr>
    <w:rPr>
      <w:rFonts w:ascii="Times New Roman CYR" w:eastAsia="Times New Roman" w:hAnsi="Times New Roman CYR"/>
      <w:sz w:val="24"/>
      <w:lang w:eastAsia="ru-RU"/>
    </w:rPr>
  </w:style>
  <w:style w:type="paragraph" w:styleId="afe">
    <w:name w:val="List Paragraph"/>
    <w:basedOn w:val="a0"/>
    <w:uiPriority w:val="34"/>
    <w:qFormat/>
    <w:rsid w:val="00BC6C5B"/>
    <w:pPr>
      <w:widowControl w:val="0"/>
      <w:numPr>
        <w:numId w:val="0"/>
      </w:numPr>
      <w:tabs>
        <w:tab w:val="left" w:pos="240"/>
        <w:tab w:val="left" w:pos="560"/>
      </w:tabs>
      <w:suppressAutoHyphens/>
      <w:autoSpaceDE w:val="0"/>
      <w:spacing w:line="264" w:lineRule="auto"/>
      <w:contextualSpacing/>
      <w:jc w:val="both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customStyle="1" w:styleId="ConsPlusNormal11">
    <w:name w:val="ConsPlusNormal11"/>
    <w:uiPriority w:val="99"/>
    <w:rsid w:val="00BC6C5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10">
    <w:name w:val="ConsPlusNormal10"/>
    <w:uiPriority w:val="99"/>
    <w:rsid w:val="00BC6C5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2">
    <w:name w:val=".FORMATTEXT2"/>
    <w:uiPriority w:val="99"/>
    <w:rsid w:val="00BC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BC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7AD2-E9B5-4F6B-A426-A058F06E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7974</Words>
  <Characters>45455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ПЛАНИРОВКЕ</vt:lpstr>
    </vt:vector>
  </TitlesOfParts>
  <Company>Home</Company>
  <LinksUpToDate>false</LinksUpToDate>
  <CharactersWithSpaces>53323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</dc:title>
  <dc:subject>участка линейного объекта -  магистрального нефтепровода «Альметьевск – Горький 3»,                             участка «Калейкино-Ковали» (61,6-65,59 км)</dc:subject>
  <dc:creator>ShN</dc:creator>
  <cp:lastModifiedBy>ShN</cp:lastModifiedBy>
  <cp:revision>3</cp:revision>
  <cp:lastPrinted>2013-06-26T10:12:00Z</cp:lastPrinted>
  <dcterms:created xsi:type="dcterms:W3CDTF">2014-03-03T14:40:00Z</dcterms:created>
  <dcterms:modified xsi:type="dcterms:W3CDTF">2014-03-13T05:55:00Z</dcterms:modified>
</cp:coreProperties>
</file>