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4" w:rsidRPr="007D1394" w:rsidRDefault="007D1394" w:rsidP="007D1394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У</w:t>
      </w:r>
      <w:r w:rsidRPr="007D1394">
        <w:rPr>
          <w:rFonts w:eastAsia="Times New Roman" w:cs="Times New Roman"/>
          <w:b/>
          <w:bCs/>
          <w:sz w:val="24"/>
          <w:szCs w:val="24"/>
          <w:lang w:eastAsia="ru-RU"/>
        </w:rPr>
        <w:t>ВАЖАЕМЫЕ НАЛОГОПЛАТЕЛЬЩИКИ!</w:t>
      </w:r>
    </w:p>
    <w:p w:rsidR="007D1394" w:rsidRPr="007D1394" w:rsidRDefault="007D1394" w:rsidP="007D1394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D1394" w:rsidRPr="007D1394" w:rsidRDefault="007D1394" w:rsidP="007D139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D1394">
        <w:rPr>
          <w:rFonts w:eastAsia="Times New Roman" w:cs="Times New Roman"/>
          <w:b/>
          <w:bCs/>
          <w:sz w:val="24"/>
          <w:szCs w:val="24"/>
          <w:lang w:eastAsia="ru-RU"/>
        </w:rPr>
        <w:t>Изменения в Налоговый кодекс Российской Федерации</w:t>
      </w:r>
    </w:p>
    <w:p w:rsidR="005A1F68" w:rsidRDefault="007D1394" w:rsidP="007D1394">
      <w:r w:rsidRPr="007D1394">
        <w:rPr>
          <w:rFonts w:eastAsia="Times New Roman" w:cs="Times New Roman"/>
          <w:sz w:val="24"/>
          <w:szCs w:val="24"/>
          <w:lang w:eastAsia="ru-RU"/>
        </w:rPr>
        <w:br/>
        <w:t>С 01.01.2014 введена обязанность для всех плательщиков НДС (в том числе являющихся налоговыми агентами) представлять декларации по данному налогу только в электронной форме по телекоммуникационным каналам связи через оператора электронного документооборота (абзац 1 п. 5 ст. 174 НК РФ, п. 3 ст. 80 НК РФ).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Список операторов электронного документооборота, осуществляющих свою деятельность на территории Республики Татарстан: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7D1394">
        <w:rPr>
          <w:rFonts w:eastAsia="Times New Roman" w:cs="Times New Roman"/>
          <w:sz w:val="24"/>
          <w:szCs w:val="24"/>
          <w:lang w:eastAsia="ru-RU"/>
        </w:rPr>
        <w:t>ЗАО «ПФ «СКБ Контур»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ООО «АРГОС»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ООО «ТАКСКОМ»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ЗАО «ПОВОЛЖСКИЙ УДОСТОВЕРЯЮЩИЙ ЦЕНТР»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ЗАО «КАЛУГА АСТРАЛ»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ЗАО «ТАКСНЕТ»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ООО «ЦЕНТР ЭЛЕКТРОННЫХ УСЛУГ»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ООО Компания «ТЕНЗОР» в г. Казань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ООО «Электронный экспресс»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ООО «Русь-Телеком»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ООО «КОРУС Консалтинг СНГ»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7D1394">
        <w:rPr>
          <w:rFonts w:eastAsia="Times New Roman" w:cs="Times New Roman"/>
          <w:sz w:val="24"/>
          <w:szCs w:val="24"/>
          <w:lang w:eastAsia="ru-RU"/>
        </w:rPr>
        <w:t>ТехноКад</w:t>
      </w:r>
      <w:proofErr w:type="spellEnd"/>
      <w:r w:rsidRPr="007D1394">
        <w:rPr>
          <w:rFonts w:eastAsia="Times New Roman" w:cs="Times New Roman"/>
          <w:sz w:val="24"/>
          <w:szCs w:val="24"/>
          <w:lang w:eastAsia="ru-RU"/>
        </w:rPr>
        <w:t>»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Открытое акционерное общество «</w:t>
      </w:r>
      <w:proofErr w:type="spellStart"/>
      <w:r w:rsidRPr="007D1394">
        <w:rPr>
          <w:rFonts w:eastAsia="Times New Roman" w:cs="Times New Roman"/>
          <w:sz w:val="24"/>
          <w:szCs w:val="24"/>
          <w:lang w:eastAsia="ru-RU"/>
        </w:rPr>
        <w:t>ИнфоТеКС</w:t>
      </w:r>
      <w:proofErr w:type="spellEnd"/>
      <w:r w:rsidRPr="007D1394">
        <w:rPr>
          <w:rFonts w:eastAsia="Times New Roman" w:cs="Times New Roman"/>
          <w:sz w:val="24"/>
          <w:szCs w:val="24"/>
          <w:lang w:eastAsia="ru-RU"/>
        </w:rPr>
        <w:t xml:space="preserve"> Интернет Траст» (ОАО «ИИТ»)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</w:t>
      </w:r>
      <w:r w:rsidRPr="007D1394">
        <w:rPr>
          <w:rFonts w:eastAsia="Times New Roman" w:cs="Times New Roman"/>
          <w:sz w:val="24"/>
          <w:szCs w:val="24"/>
          <w:lang w:eastAsia="ru-RU"/>
        </w:rPr>
        <w:br/>
        <w:t xml:space="preserve">Подробная информацию о каждом из </w:t>
      </w:r>
      <w:proofErr w:type="spellStart"/>
      <w:r w:rsidRPr="007D1394">
        <w:rPr>
          <w:rFonts w:eastAsia="Times New Roman" w:cs="Times New Roman"/>
          <w:sz w:val="24"/>
          <w:szCs w:val="24"/>
          <w:lang w:eastAsia="ru-RU"/>
        </w:rPr>
        <w:t>спецоператоров</w:t>
      </w:r>
      <w:proofErr w:type="spellEnd"/>
      <w:r w:rsidRPr="007D1394">
        <w:rPr>
          <w:rFonts w:eastAsia="Times New Roman" w:cs="Times New Roman"/>
          <w:sz w:val="24"/>
          <w:szCs w:val="24"/>
          <w:lang w:eastAsia="ru-RU"/>
        </w:rPr>
        <w:t xml:space="preserve"> размещена на официальном сайте УФНС России по РТ</w:t>
      </w:r>
      <w:proofErr w:type="gramEnd"/>
      <w:r w:rsidRPr="007D139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D1394">
        <w:rPr>
          <w:rFonts w:eastAsia="Times New Roman" w:cs="Times New Roman"/>
          <w:sz w:val="24"/>
          <w:szCs w:val="24"/>
          <w:lang w:eastAsia="ru-RU"/>
        </w:rPr>
        <w:t>www.r16nalog.ru) в разделе Налоговая отчетность - Система представления налоговой и бухгалтерской отчетности в электронном виде по телекоммуникационным каналам связи - Операторы связи.</w:t>
      </w:r>
      <w:proofErr w:type="gramEnd"/>
    </w:p>
    <w:sectPr w:rsidR="005A1F68" w:rsidSect="0004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94"/>
    <w:rsid w:val="0004349D"/>
    <w:rsid w:val="0032135C"/>
    <w:rsid w:val="0032451D"/>
    <w:rsid w:val="00486F0F"/>
    <w:rsid w:val="004F6FEC"/>
    <w:rsid w:val="005428C0"/>
    <w:rsid w:val="0062137A"/>
    <w:rsid w:val="00670CEB"/>
    <w:rsid w:val="007D1394"/>
    <w:rsid w:val="009F2275"/>
    <w:rsid w:val="00BF0FC9"/>
    <w:rsid w:val="00EE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1</cp:revision>
  <dcterms:created xsi:type="dcterms:W3CDTF">2016-02-04T10:51:00Z</dcterms:created>
  <dcterms:modified xsi:type="dcterms:W3CDTF">2016-02-04T10:51:00Z</dcterms:modified>
</cp:coreProperties>
</file>