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Изменения в КоАП РФ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 связи с принятием Федерального закона от 7 июля 2025 г. № 209-ФЗ «О внесении изменений …»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>
      <w:pPr>
        <w:pStyle w:val="Normal"/>
        <w:spacing w:before="0" w:after="0"/>
        <w:ind w:firstLine="708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Сравнительная таблица редакций </w:t>
      </w:r>
    </w:p>
    <w:tbl>
      <w:tblPr>
        <w:tblStyle w:val="a3"/>
        <w:tblW w:w="15881" w:type="dxa"/>
        <w:jc w:val="left"/>
        <w:tblInd w:w="-7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708"/>
        <w:gridCol w:w="1135"/>
        <w:gridCol w:w="6726"/>
        <w:gridCol w:w="7311"/>
      </w:tblGrid>
      <w:tr>
        <w:trPr/>
        <w:tc>
          <w:tcPr>
            <w:tcW w:w="708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статья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закона</w:t>
            </w:r>
          </w:p>
        </w:tc>
        <w:tc>
          <w:tcPr>
            <w:tcW w:w="6726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Старая редакция</w:t>
            </w:r>
          </w:p>
        </w:tc>
        <w:tc>
          <w:tcPr>
            <w:tcW w:w="7311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Новая редакция</w:t>
            </w:r>
          </w:p>
        </w:tc>
      </w:tr>
      <w:tr>
        <w:trPr>
          <w:trHeight w:val="862" w:hRule="atLeast"/>
        </w:trPr>
        <w:tc>
          <w:tcPr>
            <w:tcW w:w="7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</w:t>
            </w:r>
          </w:p>
        </w:tc>
        <w:tc>
          <w:tcPr>
            <w:tcW w:w="1135" w:type="dxa"/>
            <w:tcBorders/>
          </w:tcPr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en-US" w:eastAsia="ru-RU" w:bidi="ru-RU"/>
              </w:rPr>
              <w:t>ч. 1 ст. 4.5</w:t>
            </w:r>
          </w:p>
        </w:tc>
        <w:tc>
          <w:tcPr>
            <w:tcW w:w="6726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 xml:space="preserve">1. Постановление по делу об административном правонарушении не может быть вынесено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по истечении шестидесяти календарных дней (по делу об административном правонарушении, рассматриваемому судьей, - по истечении девяноста календарных дней) со дня совершения административного правонарушения,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за нарушение законодательства Российской Федерации об … , о безопасности дорожного движения (в части административных правонарушений, предусмотренных статьями 12.8, 12.24, 12.26, частью 3 статьи 12.27, частью 2 статьи 12.30 настоящего Кодекса), законодательства Российской Федерации … по истечении одного года со дня совершения административного правонарушения, ...</w:t>
            </w:r>
          </w:p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i w:val="false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b w:val="false"/>
                <w:i w:val="false"/>
                <w:iCs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31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 xml:space="preserve">1. Постановление по делу об административном правонарушении не может быть вынесено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shd w:fill="auto" w:val="clear"/>
                <w:lang w:val="ru-RU" w:eastAsia="ru-RU" w:bidi="ar-SA"/>
              </w:rPr>
              <w:t xml:space="preserve">по истечении шестидесяти календарных дней (по делу об административном правонарушении, рассматриваемому судьей, - по истечении девяноста календарных дней) со дня совершения административного правонарушения,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 xml:space="preserve">за нарушение законодательства Российской Федерации об … , о безопасности дорожного движения (в части административных правонарушений, предусмотренных статьями 12.8, </w:t>
            </w:r>
            <w:r>
              <w:rPr>
                <w:rFonts w:eastAsia="Times New Roman" w:cs="Times New Roman" w:ascii="Times New Roman" w:hAnsi="Times New Roman"/>
                <w:b/>
                <w:bCs/>
                <w:i/>
                <w:iCs/>
                <w:kern w:val="0"/>
                <w:sz w:val="20"/>
                <w:szCs w:val="20"/>
                <w:lang w:val="ru-RU" w:eastAsia="ru-RU" w:bidi="ar-SA"/>
              </w:rPr>
              <w:t>12.21.1, 12.21.3, 12.21.5,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 xml:space="preserve"> 12.24, 12.26, частью 3 статьи 12.27, частью 2 статьи 12.30 настоящего Кодекса), законодательства Российской Федерации …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по истечении одного года со дня совершения административного правонарушения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...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862" w:hRule="atLeast"/>
        </w:trPr>
        <w:tc>
          <w:tcPr>
            <w:tcW w:w="7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1135" w:type="dxa"/>
            <w:tcBorders/>
          </w:tcPr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абз. 2 ч. 1 ст. 12.21.1</w:t>
            </w:r>
          </w:p>
        </w:tc>
        <w:tc>
          <w:tcPr>
            <w:tcW w:w="6726" w:type="dxa"/>
            <w:tcBorders/>
          </w:tcPr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sz w:val="20"/>
                <w:szCs w:val="20"/>
                <w:lang w:eastAsia="ru-RU"/>
              </w:rPr>
            </w:pPr>
            <w:r>
              <w:rPr>
                <w:b w:val="false"/>
                <w:kern w:val="0"/>
                <w:sz w:val="20"/>
                <w:szCs w:val="20"/>
                <w:lang w:val="ru-RU" w:eastAsia="ru-RU" w:bidi="ar-SA"/>
              </w:rPr>
              <w:t>1. Движение крупногабаритного транспортного средства с превышением допустимых габаритов транспортного средства на величину не более 10 сантиметров без специального разрешения либо с превышением габаритов, указанных в специальном разрешении, на величину не более 10 сантиметров, за исключением случаев, предусмотренных частью 1 статьи 12.21.5 настоящего Кодекса, -</w:t>
            </w:r>
          </w:p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sz w:val="20"/>
                <w:szCs w:val="20"/>
                <w:lang w:eastAsia="ru-RU"/>
              </w:rPr>
            </w:pPr>
            <w:r>
              <w:rPr>
                <w:b w:val="false"/>
                <w:sz w:val="20"/>
                <w:szCs w:val="20"/>
                <w:lang w:eastAsia="ru-RU"/>
              </w:rPr>
            </w:r>
          </w:p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strike w:val="false"/>
                <w:dstrike w:val="false"/>
                <w:kern w:val="0"/>
                <w:lang w:val="ru-RU" w:eastAsia="en-US" w:bidi="ar-SA"/>
              </w:rPr>
            </w:pPr>
            <w:r>
              <w:rPr>
                <w:b w:val="false"/>
                <w:strike w:val="false"/>
                <w:dstrike w:val="false"/>
                <w:kern w:val="0"/>
                <w:sz w:val="20"/>
                <w:szCs w:val="20"/>
                <w:lang w:val="ru-RU" w:eastAsia="ru-RU" w:bidi="ar-SA"/>
              </w:rPr>
              <w:t>влечет наложение административного штрафа на водителя в размере от одной тысячи пятисот до двух тысяч двухсот пятидесяти рублей; на должностных лиц, ответственных за перевозку, - от пятнадцати тысяч до двадцати двух тысяч пятисот рублей; на юридических лиц - от ста пятидесяти тысяч до двухсот двадцати пяти тысяч рублей.</w:t>
            </w:r>
          </w:p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sz w:val="20"/>
                <w:szCs w:val="20"/>
                <w:lang w:eastAsia="ru-RU"/>
              </w:rPr>
            </w:pPr>
            <w:r>
              <w:rPr>
                <w:b w:val="false"/>
                <w:sz w:val="20"/>
                <w:szCs w:val="20"/>
                <w:lang w:eastAsia="ru-RU"/>
              </w:rPr>
            </w:r>
          </w:p>
        </w:tc>
        <w:tc>
          <w:tcPr>
            <w:tcW w:w="731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влечет наложение административного штрафа на собственника (владельца) транспортного средства в размере ста пятидесяти тысяч рублей"</w:t>
            </w:r>
          </w:p>
        </w:tc>
      </w:tr>
      <w:tr>
        <w:trPr>
          <w:trHeight w:val="862" w:hRule="atLeast"/>
        </w:trPr>
        <w:tc>
          <w:tcPr>
            <w:tcW w:w="70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</w:t>
            </w:r>
          </w:p>
        </w:tc>
        <w:tc>
          <w:tcPr>
            <w:tcW w:w="1135" w:type="dxa"/>
            <w:tcBorders/>
          </w:tcPr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ч. 2</w:t>
            </w:r>
          </w:p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ст. 12.21.1</w:t>
            </w:r>
          </w:p>
        </w:tc>
        <w:tc>
          <w:tcPr>
            <w:tcW w:w="6726" w:type="dxa"/>
            <w:tcBorders/>
          </w:tcPr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trike w:val="false"/>
                <w:dstrike w:val="false"/>
                <w:kern w:val="0"/>
                <w:lang w:val="ru-RU" w:eastAsia="en-US" w:bidi="ar-SA"/>
              </w:rPr>
            </w:pPr>
            <w:r>
              <w:rPr>
                <w:b w:val="false"/>
                <w:i w:val="false"/>
                <w:iCs w:val="false"/>
                <w:strike w:val="false"/>
                <w:dstrike w:val="false"/>
                <w:kern w:val="0"/>
                <w:sz w:val="20"/>
                <w:szCs w:val="20"/>
                <w:lang w:val="ru-RU" w:eastAsia="ru-RU" w:bidi="ar-SA"/>
              </w:rPr>
              <w:t>2. Движение тяжеловесного и (или) крупногабаритного транспортного средства с превышением допустимых габаритов транспортного средства на величину более 10, но не более 20 сантиметров либо с превышением допустимой массы транспортного средства или допустимой нагрузки на ось транспортного средства на величину более 10, но не более 20 процентов без специального разрешения, за исключением случаев, предусмотренных частью 2 статьи 12.21.5 настоящего Кодекса, -</w:t>
            </w:r>
          </w:p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i w:val="false"/>
                <w:i w:val="false"/>
                <w:iCs w:val="false"/>
                <w:strike w:val="false"/>
                <w:dstrike w:val="false"/>
                <w:kern w:val="0"/>
                <w:lang w:val="ru-RU" w:eastAsia="en-US" w:bidi="ar-SA"/>
              </w:rPr>
            </w:pPr>
            <w:r>
              <w:rPr>
                <w:b w:val="false"/>
                <w:i w:val="false"/>
                <w:iCs w:val="false"/>
                <w:strike w:val="false"/>
                <w:dstrike w:val="false"/>
                <w:kern w:val="0"/>
                <w:sz w:val="20"/>
                <w:szCs w:val="20"/>
                <w:lang w:val="ru-RU" w:eastAsia="ru-RU" w:bidi="ar-SA"/>
              </w:rPr>
              <w:t xml:space="preserve">   </w:t>
            </w:r>
            <w:r>
              <w:rPr>
                <w:b w:val="false"/>
                <w:i w:val="false"/>
                <w:iCs w:val="false"/>
                <w:strike w:val="false"/>
                <w:dstrike w:val="false"/>
                <w:kern w:val="0"/>
                <w:sz w:val="20"/>
                <w:szCs w:val="20"/>
                <w:lang w:val="ru-RU" w:eastAsia="ru-RU" w:bidi="ar-SA"/>
              </w:rPr>
              <w:t>влечет наложение административного штрафа на собственника (владельца) транспортного средства в размере трехсот семидесяти пяти тысяч рублей.</w:t>
            </w:r>
          </w:p>
        </w:tc>
        <w:tc>
          <w:tcPr>
            <w:tcW w:w="7311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Часть утратила силу</w:t>
            </w:r>
          </w:p>
        </w:tc>
      </w:tr>
      <w:tr>
        <w:trPr>
          <w:trHeight w:val="862" w:hRule="atLeast"/>
        </w:trPr>
        <w:tc>
          <w:tcPr>
            <w:tcW w:w="70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4</w:t>
            </w: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ч. 3</w:t>
            </w:r>
          </w:p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ст. 12.21.1</w:t>
            </w:r>
          </w:p>
        </w:tc>
        <w:tc>
          <w:tcPr>
            <w:tcW w:w="6726" w:type="dxa"/>
            <w:tcBorders>
              <w:top w:val="nil"/>
            </w:tcBorders>
          </w:tcPr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/>
            </w:pP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strike w:val="false"/>
                <w:dstrike w:val="false"/>
                <w:kern w:val="0"/>
                <w:sz w:val="20"/>
                <w:szCs w:val="20"/>
                <w:lang w:val="ru-RU" w:eastAsia="ru-RU" w:bidi="ar-SA"/>
              </w:rPr>
              <w:t>3. Движение тяжеловесного и (или) крупногабаритного транспортного средства с превышением допустимых габаритов транспортного средства на величину более 20, но не более 50 сантиметров либо с превышением допустимой массы транспортного средства или допустимой нагрузки на ось транспортного средства на величину более 20, но не более 50 процентов без специального разрешения, за исключением случаев, предусмотренных частью 3 статьи 12.21.5 настоящего Кодекса, -</w:t>
            </w:r>
          </w:p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b w:val="false"/>
                <w:bCs/>
                <w:i w:val="false"/>
                <w:i w:val="false"/>
                <w:iCs w:val="false"/>
                <w:strike w:val="false"/>
                <w:dstrike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strike w:val="false"/>
                <w:dstrike w:val="false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b w:val="false"/>
                <w:bCs/>
                <w:i w:val="false"/>
                <w:i w:val="false"/>
                <w:iCs w:val="false"/>
                <w:strike w:val="false"/>
                <w:dstrike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/>
                <w:i w:val="false"/>
                <w:iCs w:val="false"/>
                <w:strike w:val="false"/>
                <w:dstrike w:val="false"/>
                <w:kern w:val="0"/>
                <w:sz w:val="20"/>
                <w:szCs w:val="20"/>
                <w:lang w:val="ru-RU" w:eastAsia="ru-RU" w:bidi="ar-SA"/>
              </w:rPr>
              <w:t>влечет наложение административного штрафа на собственника (владельца) транспортного средства в размере пятисот двадцати пяти тысяч рублей.</w:t>
            </w:r>
          </w:p>
        </w:tc>
        <w:tc>
          <w:tcPr>
            <w:tcW w:w="7311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Часть утратила силу</w:t>
            </w:r>
          </w:p>
        </w:tc>
      </w:tr>
      <w:tr>
        <w:trPr>
          <w:trHeight w:val="862" w:hRule="atLeast"/>
        </w:trPr>
        <w:tc>
          <w:tcPr>
            <w:tcW w:w="70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 xml:space="preserve"> </w:t>
            </w: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ч.4</w:t>
            </w:r>
          </w:p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ст. 12.21.1</w:t>
            </w:r>
          </w:p>
        </w:tc>
        <w:tc>
          <w:tcPr>
            <w:tcW w:w="6726" w:type="dxa"/>
            <w:tcBorders>
              <w:top w:val="nil"/>
            </w:tcBorders>
          </w:tcPr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4. Движение тяжеловесного и (или) крупногабаритного транспортного средства с превышением габаритов, указанных в специальном разрешении, на величину более 10, но не более 20 сантиметров либо с превышением массы транспортного средства или нагрузки на ось транспортного средства, указанных в специальном разрешении, на величину более 10, но не более 20 процентов, за исключением случаев, предусмотренных частью 2 статьи 12.21.5 настоящего Кодекса, -</w:t>
            </w:r>
          </w:p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влечет наложение административного штрафа на собственника (владельца) транспортного средства в размере трехсот тысяч рублей.</w:t>
            </w:r>
          </w:p>
        </w:tc>
        <w:tc>
          <w:tcPr>
            <w:tcW w:w="7311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4. Движение тяжеловесного и (или) крупногабаритного транспортного средства с превышением допустимых габаритов транспортного средства на величину более 10, но не более 20 сантиметров без специального разрешения, либо с превышением габаритов, указанных в специальном разрешении, на величину более 10, но не более 20 сантиметров, либо с превышением допустимой массы транспортного средства или допустимой нагрузки на ось транспортного средства на величину более 10, но не более 20 процентов без специального разрешения, либо с превышением массы транспортного средства или нагрузки на ось транспортного средства, указанных в специальном разрешении, на величину более 10, но не более 20 процентов, за исключением случаев, предусмотренных частью 2 статьи 12.21.5 настоящего Кодекса, -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влечет наложение административного штрафа на собственника (владельца) транспортного средства в размере трехсот тысяч рублей.</w:t>
            </w:r>
          </w:p>
        </w:tc>
      </w:tr>
      <w:tr>
        <w:trPr>
          <w:trHeight w:val="862" w:hRule="atLeast"/>
        </w:trPr>
        <w:tc>
          <w:tcPr>
            <w:tcW w:w="70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6</w:t>
            </w: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ч. 5</w:t>
            </w:r>
          </w:p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ст. 12.21.1</w:t>
            </w:r>
          </w:p>
        </w:tc>
        <w:tc>
          <w:tcPr>
            <w:tcW w:w="6726" w:type="dxa"/>
            <w:tcBorders>
              <w:top w:val="nil"/>
            </w:tcBorders>
          </w:tcPr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5. Движение тяжеловесного и (или) крупногабаритного транспортного средства с превышением габаритов, указанных в специальном разрешении, на величину более 20, но не более 50 сантиметров либо с превышением массы транспортного средства или нагрузки на ось транспортного средства, указанных в специальном разрешении, на величину более 20, но не более 50 процентов, за исключением случаев, предусмотренных частью 3 статьи 12.21.5 настоящего Кодекса, -</w:t>
            </w:r>
          </w:p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влечет наложение административного штрафа на собственника (владельца) транспортного средства в размере четырехсот пятидесяти тысяч рублей.</w:t>
            </w:r>
          </w:p>
        </w:tc>
        <w:tc>
          <w:tcPr>
            <w:tcW w:w="7311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5. Движение тяжеловесного и (или) крупногабаритного транспортного средства с превышением допустимых габаритов транспортного средства на величину более 20, но не более 50 сантиметров без специального разрешения, либо с превышением габаритов, указанных в специальном разрешении, на величину более 20, но не более 50 сантиметров, либо с превышением допустимой массы транспортного средства или допустимой нагрузки на ось транспортного средства на величину более 20, но не более 50 процентов без специального разрешения, либо с превышением массы транспортного средства или нагрузки на ось транспортного средства, указанных в специальном разрешении, на величину более 20, но не более 50 процентов, за исключением случаев, предусмотренных частью 3 статьи 12.21.5 настоящего Кодекса, -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влечет наложение административного штрафа на собственника (владельца) транспортного средства в размере четырехсот пятидесяти тысяч рублей.</w:t>
            </w:r>
          </w:p>
        </w:tc>
      </w:tr>
      <w:tr>
        <w:trPr>
          <w:trHeight w:val="862" w:hRule="atLeast"/>
        </w:trPr>
        <w:tc>
          <w:tcPr>
            <w:tcW w:w="70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ч. 8</w:t>
            </w:r>
          </w:p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ст. 12.21.1</w:t>
            </w:r>
          </w:p>
        </w:tc>
        <w:tc>
          <w:tcPr>
            <w:tcW w:w="6726" w:type="dxa"/>
            <w:tcBorders>
              <w:top w:val="nil"/>
            </w:tcBorders>
          </w:tcPr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8.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номере, дате или сроке действия специального разрешения либо о маршруте перевозки такого груза, если это повлекло нарушение, предусмотренное частью 1, 2 или 4 настоящей статьи, -</w:t>
            </w:r>
          </w:p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влечет наложение административного штрафа на граждан в размере от двух тысяч двухсот пятидесяти до трех тысяч рублей; на должностных лиц - от двадцати двух тысяч пятисот до тридцати тысяч рублей; на юридических лиц - от трехсот тысяч до четырехсот пятидесяти тысяч рублей.</w:t>
            </w:r>
          </w:p>
        </w:tc>
        <w:tc>
          <w:tcPr>
            <w:tcW w:w="7311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 xml:space="preserve">8. Предоставление грузоотправителем недостоверных сведений о массе или габаритах груза,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перевозимого тяжеловесным и (или) крупногабаритным транспортным средством,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в документах на перевозимый груз либо неуказание в транспортной накладной информации о номере, дате или сроке действия специального разрешения либо маршруте перевозки такого груза, если это повлекло нарушение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, предусмотренное частью 1 или 4 настоящей статьи, -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влечет наложение административного штрафа на граждан в размере от двух тысяч двухсот пятидесяти до трех тысяч рублей; на должностных лиц - от двадцати двух тысяч пятисот до тридцати тысяч рублей; на юридических лиц - от трехсот тысяч до четырехсот пятидесяти тысяч рублей.</w:t>
            </w:r>
          </w:p>
        </w:tc>
      </w:tr>
      <w:tr>
        <w:trPr>
          <w:trHeight w:val="862" w:hRule="atLeast"/>
        </w:trPr>
        <w:tc>
          <w:tcPr>
            <w:tcW w:w="70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8</w:t>
            </w: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ч. 9</w:t>
            </w:r>
          </w:p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ст. 12.21.1</w:t>
            </w:r>
          </w:p>
        </w:tc>
        <w:tc>
          <w:tcPr>
            <w:tcW w:w="6726" w:type="dxa"/>
            <w:tcBorders>
              <w:top w:val="nil"/>
            </w:tcBorders>
          </w:tcPr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9. Предоставление грузоотправителем недостоверных сведений о массе или габаритах груза в документах на перевозимый груз либо неуказание в транспортной накладной при перевозке крупногабаритных или тяжеловесных грузов информации о номере, дате или сроке действия специального разрешения либо о маршруте перевозки такого груза, если это повлекло нарушение, предусмотренное частью 3, 5 или 6 настоящей статьи, -</w:t>
            </w:r>
          </w:p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влечет наложение административного штрафа на граждан в размере семи тысяч пятисот рублей; на должностных лиц - от тридцати семи тысяч пятисот до пятидесяти двух тысяч пятисот рублей; на юридических лиц - от пятисот двадцати пяти тысяч до шестисот тысяч рублей.</w:t>
            </w:r>
          </w:p>
        </w:tc>
        <w:tc>
          <w:tcPr>
            <w:tcW w:w="7311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 xml:space="preserve">9. Предоставление грузоотправителем недостоверных сведений о массе или габаритах груза,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перевозимого тяжеловесным и (или) крупногабаритным транспортным средством,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 xml:space="preserve"> в документах на перевозимый груз либо неуказание в транспортной накладной информации о номере, дате или сроке действия специального разрешения либо маршруте перевозки такого груза, если это повлекло нарушение,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предусмотренное частью 5 или 6 настоящей статьи,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-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влечет наложение административного штрафа на граждан в размере семи тысяч пятисот рублей; на должностных лиц - от тридцати семи тысяч пятисот до пятидесяти двух тысяч пятисот рублей; на юридических лиц - от пятисот двадцати пяти тысяч до шестисот тысяч рублей.</w:t>
            </w:r>
          </w:p>
        </w:tc>
      </w:tr>
      <w:tr>
        <w:trPr>
          <w:trHeight w:val="862" w:hRule="atLeast"/>
        </w:trPr>
        <w:tc>
          <w:tcPr>
            <w:tcW w:w="70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ч. 12</w:t>
            </w:r>
          </w:p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ст. 12.21.1</w:t>
            </w:r>
          </w:p>
        </w:tc>
        <w:tc>
          <w:tcPr>
            <w:tcW w:w="6726" w:type="dxa"/>
            <w:tcBorders>
              <w:top w:val="nil"/>
            </w:tcBorders>
          </w:tcPr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                                                        </w:t>
            </w:r>
            <w:r>
              <w:rPr>
                <w:b w:val="false"/>
                <w:bCs w:val="false"/>
                <w:sz w:val="20"/>
                <w:szCs w:val="20"/>
              </w:rPr>
              <w:t>-</w:t>
            </w:r>
          </w:p>
        </w:tc>
        <w:tc>
          <w:tcPr>
            <w:tcW w:w="7311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12. Невыполнение законного требования уполномоченного должностного лица о прохождении весового и габаритного контроля транспортного средства, в том числе об остановке транспортного средства в пункте транспортного контроля, либо отказ или уклонение от выполнения указанного требования -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влечет наложение административного штрафа на собственника (владельца) транспортного средства в размере шестисот тысяч рублей.</w:t>
            </w:r>
          </w:p>
        </w:tc>
      </w:tr>
      <w:tr>
        <w:trPr>
          <w:trHeight w:val="862" w:hRule="atLeast"/>
        </w:trPr>
        <w:tc>
          <w:tcPr>
            <w:tcW w:w="70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ч. 13</w:t>
            </w:r>
          </w:p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ст. 12.21.1</w:t>
            </w:r>
          </w:p>
        </w:tc>
        <w:tc>
          <w:tcPr>
            <w:tcW w:w="6726" w:type="dxa"/>
            <w:tcBorders>
              <w:top w:val="nil"/>
            </w:tcBorders>
          </w:tcPr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                                                           </w:t>
            </w:r>
            <w:r>
              <w:rPr>
                <w:b w:val="false"/>
                <w:bCs w:val="false"/>
                <w:sz w:val="20"/>
                <w:szCs w:val="20"/>
              </w:rPr>
              <w:t>-</w:t>
            </w:r>
          </w:p>
        </w:tc>
        <w:tc>
          <w:tcPr>
            <w:tcW w:w="7311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13. Движение транспортного средства, имеющего разрешенную максимальную массу свыше 3,5 тонны, с нарушением требований Правил движения тяжеловесных и (или) крупногабаритных транспортных средств в зоне автоматического весового и габаритного контроля транспортных средств либо несоблюдение требований, предписанных дорожными знаками или разметкой проезжей части дороги, в зоне автоматического весового и габаритного контроля транспортных средств, за исключением случаев, предусмотренных частью 5 статьи 12.21.5 настоящего Кодекса, -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влечет наложение административного штрафа на собственника (владельца) транспортного средства в размере шестисот тысяч рублей.</w:t>
            </w:r>
          </w:p>
        </w:tc>
      </w:tr>
      <w:tr>
        <w:trPr>
          <w:trHeight w:val="862" w:hRule="atLeast"/>
        </w:trPr>
        <w:tc>
          <w:tcPr>
            <w:tcW w:w="70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11</w:t>
            </w: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Примеча-ние 3</w:t>
            </w:r>
          </w:p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ст. 12.21.1</w:t>
            </w:r>
          </w:p>
        </w:tc>
        <w:tc>
          <w:tcPr>
            <w:tcW w:w="6726" w:type="dxa"/>
            <w:tcBorders>
              <w:top w:val="nil"/>
            </w:tcBorders>
          </w:tcPr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                                                                 </w:t>
            </w:r>
            <w:r>
              <w:rPr>
                <w:b w:val="false"/>
                <w:bCs w:val="false"/>
                <w:sz w:val="20"/>
                <w:szCs w:val="20"/>
              </w:rPr>
              <w:t>-</w:t>
            </w:r>
          </w:p>
        </w:tc>
        <w:tc>
          <w:tcPr>
            <w:tcW w:w="7311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3. Административная ответственность, предусмотренная частью 13 настоящей статьи, за нарушение требования о соблюдении минимальной дистанции до следующего впереди транспортного средства в зоне автоматического весового и габаритного контроля транспортных средств наступает в случае выявления превышения допустимой массы транспортного средства, и (или) допустимой нагрузки на ось транспортного средства, и (или) допустимых габаритов транспортного средства.</w:t>
            </w:r>
          </w:p>
        </w:tc>
      </w:tr>
      <w:tr>
        <w:trPr>
          <w:trHeight w:val="862" w:hRule="atLeast"/>
        </w:trPr>
        <w:tc>
          <w:tcPr>
            <w:tcW w:w="70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12</w:t>
            </w: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 xml:space="preserve"> </w:t>
            </w: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ч. 2</w:t>
            </w:r>
          </w:p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ст. 12.25</w:t>
            </w:r>
          </w:p>
        </w:tc>
        <w:tc>
          <w:tcPr>
            <w:tcW w:w="6726" w:type="dxa"/>
            <w:tcBorders>
              <w:top w:val="nil"/>
            </w:tcBorders>
          </w:tcPr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2. Невыполнение законного требования сотрудника полиции, должностного лица таможенного органа или должностного лица федерального органа исполнительной власти, осуществляющего функции по контролю и надзору в сфере транспорта, об остановке транспортного средства -</w:t>
            </w:r>
          </w:p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влечет наложение административного штрафа в размере от пятисот до восьмисот рублей.</w:t>
            </w:r>
          </w:p>
        </w:tc>
        <w:tc>
          <w:tcPr>
            <w:tcW w:w="7311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2. Невыполнение законного требования сотрудника полиции, должностного лица таможенного органа или должностного лица федерального органа исполнительной власти, осуществляющего функции по контролю и надзору в сфере транспорта, об остановке транспортного средства,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 за исключением случаев, предусмотренных частью 12 статьи 12.21.1 настоящего Кодекса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 xml:space="preserve"> -,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 xml:space="preserve">влечет наложение административного штрафа в размере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от семи тысяч до десяти тысяч рублей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.</w:t>
            </w:r>
          </w:p>
        </w:tc>
      </w:tr>
      <w:tr>
        <w:trPr>
          <w:trHeight w:val="862" w:hRule="atLeast"/>
        </w:trPr>
        <w:tc>
          <w:tcPr>
            <w:tcW w:w="70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13</w:t>
            </w: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 xml:space="preserve"> </w:t>
            </w: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ч. 4</w:t>
            </w:r>
          </w:p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ст. 12.25</w:t>
            </w:r>
          </w:p>
        </w:tc>
        <w:tc>
          <w:tcPr>
            <w:tcW w:w="6726" w:type="dxa"/>
            <w:tcBorders>
              <w:top w:val="nil"/>
            </w:tcBorders>
          </w:tcPr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                                                               </w:t>
            </w:r>
            <w:r>
              <w:rPr>
                <w:b w:val="false"/>
                <w:bCs w:val="false"/>
                <w:sz w:val="20"/>
                <w:szCs w:val="20"/>
              </w:rPr>
              <w:t>-</w:t>
            </w:r>
          </w:p>
        </w:tc>
        <w:tc>
          <w:tcPr>
            <w:tcW w:w="7311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4. Повторное совершение административного правонарушения, предусмотренного частью 2 настоящей статьи, -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влечет наложение административного штрафа в размере десяти тысяч рублей или лишение права управления транспортными средствами на срок от четырех до шести месяцев.</w:t>
            </w:r>
          </w:p>
        </w:tc>
      </w:tr>
      <w:tr>
        <w:trPr>
          <w:trHeight w:val="862" w:hRule="atLeast"/>
        </w:trPr>
        <w:tc>
          <w:tcPr>
            <w:tcW w:w="70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14</w:t>
            </w: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ч. 1</w:t>
            </w:r>
          </w:p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ст. 13.19.5</w:t>
            </w:r>
          </w:p>
        </w:tc>
        <w:tc>
          <w:tcPr>
            <w:tcW w:w="6726" w:type="dxa"/>
            <w:tcBorders>
              <w:top w:val="nil"/>
            </w:tcBorders>
          </w:tcPr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 Нарушение установленных законодательством Российской Федерации порядка, способов, сроков размещения информации в системе контроля за формированием и использованием средств дорожных фондов (далее - система контроля), либо представление информации не в полном объеме, либо представление недостоверной информации лицом, являющимся владельцем автомобильной дороги общего пользования федерального значения, -</w:t>
            </w:r>
          </w:p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влечет наложение административного штрафа на граждан в размере от трех тысяч до пяти тысяч рублей; на юридических лиц - от пятидесяти тысяч до ста пятидесяти тысяч рублей.</w:t>
            </w:r>
          </w:p>
        </w:tc>
        <w:tc>
          <w:tcPr>
            <w:tcW w:w="7311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1. Нарушение установленных законодательством Российской Федерации порядка, способов, сроков размещения информации в системе контроля за формированием и использованием средств дорожных фондов (далее - система контроля), либо представление информации не в полном объеме, либо представление недостоверной информации лицом, являющимся владельцем автомобильной дороги общего пользования федерального значения, -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 xml:space="preserve">влечет наложение административного штрафа на граждан в размере от трех тысяч до пяти тысяч рублей;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 должностных лиц - от двадцати тысяч до тридцати тысяч рублей;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 xml:space="preserve"> на юридических лиц - от пятидесяти тысяч до ста пятидесяти тысяч рублей.</w:t>
            </w:r>
          </w:p>
        </w:tc>
      </w:tr>
      <w:tr>
        <w:trPr>
          <w:trHeight w:val="862" w:hRule="atLeast"/>
        </w:trPr>
        <w:tc>
          <w:tcPr>
            <w:tcW w:w="70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15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ч. 2</w:t>
            </w:r>
          </w:p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ст. 13.19.5</w:t>
            </w:r>
          </w:p>
        </w:tc>
        <w:tc>
          <w:tcPr>
            <w:tcW w:w="6726" w:type="dxa"/>
            <w:tcBorders>
              <w:top w:val="nil"/>
            </w:tcBorders>
          </w:tcPr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2. Те же действия, совершенные лицом, являющимся владельцем автомобильной дороги общего пользования регионального или межмуниципального значения, -</w:t>
            </w:r>
          </w:p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влекут наложение административного штрафа на граждан в размере от двух тысяч до трех тысяч рублей; на юридических лиц - от двадцати пяти тысяч до пятидесяти тысяч рублей.</w:t>
            </w:r>
          </w:p>
        </w:tc>
        <w:tc>
          <w:tcPr>
            <w:tcW w:w="7311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2. Те же действия, совершенные лицом, являющимся владельцем автомобильной дороги общего пользования регионального или межмуниципального значения, -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 xml:space="preserve">влекут наложение административного штрафа на граждан в размере от двух тысяч до трех тысяч рублей;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 должностных лиц - от десяти тысяч до пятнадцати тысяч рублей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; на юридических лиц - от двадцати пяти тысяч до пятидесяти тысяч рублей.</w:t>
            </w:r>
          </w:p>
        </w:tc>
      </w:tr>
      <w:tr>
        <w:trPr>
          <w:trHeight w:val="862" w:hRule="atLeast"/>
        </w:trPr>
        <w:tc>
          <w:tcPr>
            <w:tcW w:w="70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16</w:t>
            </w: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ч. 3</w:t>
            </w:r>
          </w:p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ст. 13.19.5</w:t>
            </w:r>
          </w:p>
        </w:tc>
        <w:tc>
          <w:tcPr>
            <w:tcW w:w="6726" w:type="dxa"/>
            <w:tcBorders>
              <w:top w:val="nil"/>
            </w:tcBorders>
          </w:tcPr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3. Те же действия, совершенные лицом, являющимся владельцем автомобильной дороги общего пользования местного значения или владельцем частной автомобильной дороги общего пользования, -</w:t>
            </w:r>
          </w:p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влекут наложение административного штрафа на граждан в размере от одной тысячи до двух тысяч рублей; на юридических лиц - от пяти тысяч до пятнадцати тысяч рублей.</w:t>
            </w:r>
          </w:p>
        </w:tc>
        <w:tc>
          <w:tcPr>
            <w:tcW w:w="7311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3. Те же действия, совершенные лицом, являющимся владельцем автомобильной дороги общего пользования местного значения или владельцем частной автомобильной дороги общего пользования, -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 xml:space="preserve">влекут наложение административного штрафа на граждан в размере от одной тысячи до двух тысяч рублей;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 должностных лиц - от двух тысяч пятисот до трех тысяч рублей;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 xml:space="preserve"> на юридических лиц - от пяти тысяч до пятнадцати тысяч рублей.</w:t>
            </w:r>
          </w:p>
        </w:tc>
      </w:tr>
      <w:tr>
        <w:trPr>
          <w:trHeight w:val="862" w:hRule="atLeast"/>
        </w:trPr>
        <w:tc>
          <w:tcPr>
            <w:tcW w:w="70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17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ч. 4</w:t>
            </w:r>
          </w:p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ст. 13.19.5</w:t>
            </w:r>
          </w:p>
        </w:tc>
        <w:tc>
          <w:tcPr>
            <w:tcW w:w="6726" w:type="dxa"/>
            <w:tcBorders>
              <w:top w:val="nil"/>
            </w:tcBorders>
          </w:tcPr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4. Повторное совершение административного правонарушения, предусмотренного частью 1 настоящей статьи, -</w:t>
            </w:r>
          </w:p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влечет наложение административного штрафа на граждан в размере от пяти тысяч до десяти тысяч рублей; на юридических лиц - от ста пятидесяти тысяч до двухсот тысяч рублей.</w:t>
            </w:r>
          </w:p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311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4. Повторное совершение административного правонарушения, предусмотренного частью 1 настоящей статьи, -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 xml:space="preserve">влечет наложение административного штрафа на граждан в размере от пяти тысяч до десяти тысяч рублей;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 должностных лиц - от пятидесяти тысяч до ста тысяч рублей;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 xml:space="preserve"> на юридических лиц - от ста пятидесяти тысяч до двухсот тысяч рублей.</w:t>
            </w:r>
          </w:p>
        </w:tc>
      </w:tr>
      <w:tr>
        <w:trPr>
          <w:trHeight w:val="862" w:hRule="atLeast"/>
        </w:trPr>
        <w:tc>
          <w:tcPr>
            <w:tcW w:w="70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18</w:t>
            </w: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ч. 5</w:t>
            </w:r>
          </w:p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ст. 13.19.5</w:t>
            </w:r>
          </w:p>
        </w:tc>
        <w:tc>
          <w:tcPr>
            <w:tcW w:w="6726" w:type="dxa"/>
            <w:tcBorders>
              <w:top w:val="nil"/>
            </w:tcBorders>
          </w:tcPr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5. Повторное совершение административного правонарушения, предусмотренного частью 2 настоящей статьи, -</w:t>
            </w:r>
          </w:p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влечет наложение административного штрафа на граждан в размере от четырех тысяч до семи тысяч рублей; на юридических лиц - от пятидесяти тысяч до ста тысяч рублей.</w:t>
            </w:r>
          </w:p>
        </w:tc>
        <w:tc>
          <w:tcPr>
            <w:tcW w:w="7311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5. Повторное совершение административного правонарушения, предусмотренного частью 2 настоящей статьи, -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 xml:space="preserve">влечет наложение административного штрафа на граждан в размере от четырех тысяч до семи тысяч рублей;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 должностных лиц - от двадцати тысяч до тридцати тысяч рублей;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 xml:space="preserve"> на юридических лиц - от пятидесяти тысяч до ста тысяч рублей.</w:t>
            </w:r>
          </w:p>
        </w:tc>
      </w:tr>
      <w:tr>
        <w:trPr>
          <w:trHeight w:val="862" w:hRule="atLeast"/>
        </w:trPr>
        <w:tc>
          <w:tcPr>
            <w:tcW w:w="70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19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ч. 6</w:t>
            </w:r>
          </w:p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ст. 13.19.5</w:t>
            </w:r>
          </w:p>
        </w:tc>
        <w:tc>
          <w:tcPr>
            <w:tcW w:w="6726" w:type="dxa"/>
            <w:tcBorders>
              <w:top w:val="nil"/>
            </w:tcBorders>
          </w:tcPr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6. Повторное совершение административного правонарушения, предусмотренного частью 3 настоящей статьи, -</w:t>
            </w:r>
          </w:p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влечет наложение административного штрафа на граждан в размере от трех тысяч до пяти тысяч рублей; на юридических лиц - от пятнадцати тысяч до двадцати пяти тысяч рублей.</w:t>
            </w:r>
          </w:p>
        </w:tc>
        <w:tc>
          <w:tcPr>
            <w:tcW w:w="7311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6. Повторное совершение административного правонарушения, предусмотренного частью 3 настоящей статьи, -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 xml:space="preserve">влечет наложение административного штрафа на граждан в размере от трех тысяч до пяти тысяч рублей;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на должностных лиц - от семи тысяч пятисот до десяти тысяч рублей;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 xml:space="preserve"> на юридических лиц - от пятнадцати тысяч до двадцати пяти тысяч рублей.</w:t>
            </w:r>
          </w:p>
        </w:tc>
      </w:tr>
      <w:tr>
        <w:trPr>
          <w:trHeight w:val="862" w:hRule="atLeast"/>
        </w:trPr>
        <w:tc>
          <w:tcPr>
            <w:tcW w:w="70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20</w:t>
            </w: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абз. 1 ч. 1 ст. 19.4</w:t>
            </w:r>
          </w:p>
        </w:tc>
        <w:tc>
          <w:tcPr>
            <w:tcW w:w="6726" w:type="dxa"/>
            <w:tcBorders>
              <w:top w:val="nil"/>
            </w:tcBorders>
          </w:tcPr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 Неповиновение законному распоряжению или требованию должностного лица органа, осуществляющего государственный надзор (контроль), государственный финансовый контроль,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контроль, муниципальный финансовый контроль, -</w:t>
            </w:r>
          </w:p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влечет предупреждение или наложение административного штрафа на граждан в размере от пятисот до одной тысячи рублей; на должностных лиц - от двух тысяч до четырех тысяч рублей.</w:t>
            </w:r>
          </w:p>
        </w:tc>
        <w:tc>
          <w:tcPr>
            <w:tcW w:w="7311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 xml:space="preserve">1. Неповиновение законному распоряжению или требованию должностного лица органа, осуществляющего государственный надзор (контроль), государственный финансовый контроль,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контроль, муниципальный финансовый контроль,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за исключением случаев, предусмотренных частью 12 статьи 12.21.1 настоящего Кодекса,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 xml:space="preserve"> -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влечет предупреждение или наложение административного штрафа на граждан в размере от пятисот до одной тысячи рублей; на должностных лиц - от двух тысяч до четырех тысяч рублей.</w:t>
            </w:r>
          </w:p>
        </w:tc>
      </w:tr>
      <w:tr>
        <w:trPr>
          <w:trHeight w:val="862" w:hRule="atLeast"/>
        </w:trPr>
        <w:tc>
          <w:tcPr>
            <w:tcW w:w="70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21</w:t>
            </w: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абз.1 ч. 1</w:t>
            </w:r>
          </w:p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ст. 19.4.1</w:t>
            </w:r>
          </w:p>
        </w:tc>
        <w:tc>
          <w:tcPr>
            <w:tcW w:w="6726" w:type="dxa"/>
            <w:tcBorders>
              <w:top w:val="nil"/>
            </w:tcBorders>
          </w:tcPr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 Воспрепятствование законной деятельности должностного лица органа государственного контроля (надзора), органа государственного финансового контроля,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контроля, органа муниципального финансового контроля по проведению проверок или уклонение от таких проверок, за исключением случаев, предусмотренных частью 4 статьи 14.24, частью 9 статьи 15.29, статьями 19.4.2 и 19.4.3 настоящего Кодекса, -</w:t>
            </w:r>
          </w:p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влечет наложение административного штрафа на граждан в размере от пятисот до одной тысячи рублей; на должностных лиц - от двух тысяч до четырех тысяч рублей; на юридических лиц - от пяти тысяч до десяти тысяч рублей.</w:t>
            </w:r>
          </w:p>
        </w:tc>
        <w:tc>
          <w:tcPr>
            <w:tcW w:w="7311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 xml:space="preserve">1. Воспрепятствование законной деятельности должностного лица органа государственного контроля (надзора), органа государственного финансового контроля,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контроля, органа муниципального финансового контроля по проведению проверок или уклонение от таких проверок, за исключением случаев,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предусмотренных частью 12 статьи 12.21.1,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 xml:space="preserve"> частью 4 статьи 14.24, частью 9 статьи 15.29, статьями 19.4.2 и 19.4.3 настоящего Кодекса, -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влечет наложение административного штрафа на граждан в размере от пятисот до одной тысячи рублей; на должностных лиц - от двух тысяч до четырех тысяч рублей; на юридических лиц - от пяти тысяч до десяти тысяч рублей.</w:t>
            </w:r>
          </w:p>
        </w:tc>
      </w:tr>
      <w:tr>
        <w:trPr>
          <w:trHeight w:val="862" w:hRule="atLeast"/>
        </w:trPr>
        <w:tc>
          <w:tcPr>
            <w:tcW w:w="70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22</w:t>
            </w: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ч. 1</w:t>
            </w:r>
          </w:p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ст. 23.1</w:t>
            </w:r>
          </w:p>
        </w:tc>
        <w:tc>
          <w:tcPr>
            <w:tcW w:w="6726" w:type="dxa"/>
            <w:tcBorders>
              <w:top w:val="nil"/>
            </w:tcBorders>
          </w:tcPr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 Судьи рассматривают дела об административных правонарушениях, предусмотренных …  статьями 13.19.4, ...</w:t>
            </w:r>
          </w:p>
        </w:tc>
        <w:tc>
          <w:tcPr>
            <w:tcW w:w="7311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 xml:space="preserve">1. Судьи рассматривают дела об административных правонарушениях, предусмотренных …  статьями статьей 13.19.4,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частями 7 и 8 статьи 13.19.5, частями 7 и 8 статьи 13.19.6, статьями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, ...</w:t>
            </w:r>
          </w:p>
        </w:tc>
      </w:tr>
      <w:tr>
        <w:trPr>
          <w:trHeight w:val="862" w:hRule="atLeast"/>
        </w:trPr>
        <w:tc>
          <w:tcPr>
            <w:tcW w:w="70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23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ч. 2 ст. 23.1</w:t>
            </w:r>
          </w:p>
        </w:tc>
        <w:tc>
          <w:tcPr>
            <w:tcW w:w="6726" w:type="dxa"/>
            <w:tcBorders>
              <w:top w:val="nil"/>
            </w:tcBorders>
          </w:tcPr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Дела об административных правонарушениях, предусмотренных частью 5 статьи 12.23 … рассматриваются судьями в случаях, если орган или должностное лицо, к которым поступило дело о таком административном правонарушении, передает его на рассмотрение судье.</w:t>
            </w:r>
          </w:p>
        </w:tc>
        <w:tc>
          <w:tcPr>
            <w:tcW w:w="7311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 xml:space="preserve">Дела об административных правонарушениях, предусмотренных частью 5 статьи 12.23, 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частью 4 статьи 12.25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,… рассматриваются судьями в случаях, если орган или должностное лицо, к которым поступило дело о таком административном правонарушении, передает его на рассмотрение судье.</w:t>
            </w:r>
          </w:p>
        </w:tc>
      </w:tr>
      <w:tr>
        <w:trPr>
          <w:trHeight w:val="862" w:hRule="atLeast"/>
        </w:trPr>
        <w:tc>
          <w:tcPr>
            <w:tcW w:w="70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24</w:t>
            </w: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ч. 1</w:t>
            </w:r>
          </w:p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ст. 23.3</w:t>
            </w:r>
          </w:p>
        </w:tc>
        <w:tc>
          <w:tcPr>
            <w:tcW w:w="6726" w:type="dxa"/>
            <w:tcBorders>
              <w:top w:val="nil"/>
            </w:tcBorders>
          </w:tcPr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 Органы внутренних дел (полиция) рассматривают дела об административных правонарушениях, предусмотренных ... частями 1 и 2 статьи 12.25 ...</w:t>
            </w:r>
          </w:p>
        </w:tc>
        <w:tc>
          <w:tcPr>
            <w:tcW w:w="7311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 xml:space="preserve">1. Органы внутренних дел (полиция) рассматривают дела об административных правонарушениях, предусмотренных ... частями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1, 2 и 4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 xml:space="preserve">  статьи 12.25 ...</w:t>
            </w:r>
          </w:p>
        </w:tc>
      </w:tr>
      <w:tr>
        <w:trPr>
          <w:trHeight w:val="2947" w:hRule="atLeast"/>
        </w:trPr>
        <w:tc>
          <w:tcPr>
            <w:tcW w:w="70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25</w:t>
            </w: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п. 5 ч. 2 ст. 23.3</w:t>
            </w:r>
          </w:p>
        </w:tc>
        <w:tc>
          <w:tcPr>
            <w:tcW w:w="6726" w:type="dxa"/>
            <w:tcBorders>
              <w:top w:val="nil"/>
            </w:tcBorders>
          </w:tcPr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2. Рассматривать дела об административных правонарушениях от имени органов, указанных в части 1 настоящей статьи, вправе:</w:t>
            </w:r>
          </w:p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5) начальник государственной инспекции безопасности дорожного движения, его заместитель,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движения, его заместитель, командир полка (батальона, роты) дорожно-патрульной службы, его заместитель - об административных правонарушениях, предусмотренных …  частями 1 и 2 статьи 12.25 ...</w:t>
            </w:r>
          </w:p>
        </w:tc>
        <w:tc>
          <w:tcPr>
            <w:tcW w:w="7311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2. Рассматривать дела об административных правонарушениях от имени органов, указанных в части 1 настоящей статьи, вправе: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5) начальник государственной инспекции безопасности дорожного движения, его заместитель, начальник центра автоматизированной фиксации административных правонарушений в области дорожного движения государственной инспекции безопасности дорожного движения, его заместитель, командир полка (батальона, роты) дорожно-патрульной службы, его заместитель - об административных правонарушениях, предусмотренных …  частями 1,2 и 4 статьи 12.25 ...</w:t>
            </w:r>
          </w:p>
        </w:tc>
      </w:tr>
      <w:tr>
        <w:trPr>
          <w:trHeight w:val="2947" w:hRule="atLeast"/>
        </w:trPr>
        <w:tc>
          <w:tcPr>
            <w:tcW w:w="70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26</w:t>
            </w: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ч. 1</w:t>
            </w:r>
          </w:p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ст. 23.8</w:t>
            </w:r>
          </w:p>
        </w:tc>
        <w:tc>
          <w:tcPr>
            <w:tcW w:w="6726" w:type="dxa"/>
            <w:tcBorders>
              <w:top w:val="nil"/>
            </w:tcBorders>
          </w:tcPr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 Таможенный орган рассматривает дела об административных правонарушениях, предусмотренных статьей 11.27 (в части осуществления международных автомобильных перевозок грузов), статьей 11.29 (в части осуществления международных автомобильных перевозок грузов), частями 1 - 6 статьи 12.21.1 (в части осуществления международных автомобильных перевозок, за исключением случаев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видеозаписи), частью 1 статьи 12.21.2 (в части осуществления международных автомобильных перевозок опасных грузов без специального разрешения), частью 2 статьи 12.25, частями 1 и 3 статьи 16.1, статьями 16.2 - 16.24, 19.7.13 настоящего Кодекса.</w:t>
            </w:r>
          </w:p>
        </w:tc>
        <w:tc>
          <w:tcPr>
            <w:tcW w:w="7311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1. Таможенный орган рассматривает дела об административных правонарушениях, предусмотренных статьей 11.27 (в части осуществления международных автомобильных перевозок грузов), статьей 11.29 (в части осуществления международных автомобильных перевозок грузов), частями 1, 4 - 6, 12 и 13 статьи 12.21.1 (в части осуществления международных автомобильных перевозок), частью 1 статьи 12.21.2 (в части осуществления международных автомобильных перевозок опасных грузов без специального разрешения), статьей 12.21.5 (в части осуществления международных автомобильных перевозок), частями 2 и 4 статьи 12.25, частями 1 и 3 статьи 16.1, статьями 16.2 - 16.24, 19.7.13, частью 1 статьи 20.25 (в части неуплаты административного штрафа, назначенного за административное правонарушение, предусмотренное статьей 11.27 или 11.29, частью 1, 4, 5, 6, 12 или 13 статьи 12.21.1, частью 1 статьи 12.21.2, статьей 12.21.5, частью 2 или 4 статьи 12.25 настоящего Кодекса, совершенное на транспортном средстве, зарегистрированном в иностранном государстве) настоящего Кодекса."</w:t>
            </w:r>
          </w:p>
        </w:tc>
      </w:tr>
      <w:tr>
        <w:trPr>
          <w:trHeight w:val="2947" w:hRule="atLeast"/>
        </w:trPr>
        <w:tc>
          <w:tcPr>
            <w:tcW w:w="70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27</w:t>
            </w: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 xml:space="preserve"> </w:t>
            </w: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п. 5 ч. 2 ст. 23.8</w:t>
            </w:r>
          </w:p>
        </w:tc>
        <w:tc>
          <w:tcPr>
            <w:tcW w:w="6726" w:type="dxa"/>
            <w:tcBorders>
              <w:top w:val="nil"/>
            </w:tcBorders>
          </w:tcPr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2. Рассматривать дела об административных правонарушениях от имени органов, указанных в части 1 настоящей статьи, вправе:</w:t>
            </w:r>
          </w:p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sz w:val="20"/>
                <w:szCs w:val="20"/>
              </w:rPr>
              <w:t>5) иные должностные лица таможенных органов, уполномоченные на проведение таможенного контроля, осуществление других видов государственного контроля, выявление и пресечение административных правонарушений, осуществление производства по делам об административных правонарушениях, - об административных правонарушениях, предусмотренных частью 2 статьи 12.25, частью 3 статьи 16.1, статьями 16.3, 16.5, 16.6, 16.8, 16.10, 16.11, частью 4 статьи 16.12, статьями 16.13 - 16.15, частью 1 статьи 16.18, частью 3 статьи 16.19 настоящего Кодекса, совершенных физическими лицами, в случае, предусмотренном частью 1 статьи 28.6 настоящего Кодекса.</w:t>
            </w:r>
          </w:p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</w:r>
          </w:p>
        </w:tc>
        <w:tc>
          <w:tcPr>
            <w:tcW w:w="7311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2. Рассматривать дела об административных правонарушениях от имени органов, указанных в части 1 настоящей статьи, вправе: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 xml:space="preserve">5) иные должностные лица таможенных органов, уполномоченные на проведение таможенного контроля, осуществление других видов государственного контроля, выявление и пресечение административных правонарушений, осуществление производства по делам об административных правонарушениях, - об административных правонарушениях, предусмотренных предусмотренных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статьей 11.27, частями 2 и 4 статьи 12.25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, частью 3 статьи 16.1, статьями 16.3, 16.5, 16.6, 16.8, 16.10, 16.11, частью 4 статьи 16.12, статьями 16.13 - 16.15, частью 1 статьи 16.18, частью 3 статьи 16.19 настоящего Кодекса, совершенных физическими лицами, в случае, предусмотренном частью 1 статьи 28.6 настоящего Кодекса.</w:t>
            </w:r>
          </w:p>
        </w:tc>
      </w:tr>
      <w:tr>
        <w:trPr>
          <w:trHeight w:val="1373" w:hRule="atLeast"/>
        </w:trPr>
        <w:tc>
          <w:tcPr>
            <w:tcW w:w="70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28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ч. 1</w:t>
            </w:r>
          </w:p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ст. 23.36</w:t>
            </w:r>
          </w:p>
        </w:tc>
        <w:tc>
          <w:tcPr>
            <w:tcW w:w="6726" w:type="dxa"/>
            <w:tcBorders>
              <w:top w:val="nil"/>
            </w:tcBorders>
          </w:tcPr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 Федеральный орган исполнительной власти, осуществляющий федеральный государственный транспортный надзор, рассматривает дела об административных правонарушениях, предусмотренных ...  частью 2 статьи 12.25, статьями 12.31.1,  13.19.5, частями 1 - 6 статьи 13.19.6 ...</w:t>
            </w:r>
          </w:p>
        </w:tc>
        <w:tc>
          <w:tcPr>
            <w:tcW w:w="7311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 xml:space="preserve">1. Федеральный орган исполнительной власти, осуществляющий федеральный государственный транспортный надзор, рассматривает дела об административных правонарушениях, предусмотренных ...  частями 2 и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4 статьи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 xml:space="preserve"> 12.25, статьей 12.31.1,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 xml:space="preserve">частями 1 - 6 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статьи 13.19.5, частями 1 - 6 статьи 13.19.6 ...</w:t>
            </w:r>
          </w:p>
        </w:tc>
      </w:tr>
      <w:tr>
        <w:trPr>
          <w:trHeight w:val="1373" w:hRule="atLeast"/>
        </w:trPr>
        <w:tc>
          <w:tcPr>
            <w:tcW w:w="70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29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п. 1 ч. 2 ст. 23.36</w:t>
            </w:r>
          </w:p>
        </w:tc>
        <w:tc>
          <w:tcPr>
            <w:tcW w:w="6726" w:type="dxa"/>
            <w:tcBorders>
              <w:top w:val="nil"/>
            </w:tcBorders>
          </w:tcPr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2. Рассматривать дела об административных правонарушениях от имени органа, указанного в части 1 настоящей статьи, вправе:</w:t>
            </w:r>
          </w:p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1) на автомобильном транспорте и в дорожном хозяйстве - руководитель федерального органа исполнительной власти, осуществляющего федеральный государственный транспортный надзор, … - об административных правонарушениях, предусмотренных … частью 2 статьи 12.25, статьями 12.31.1, 13.19.5 ...</w:t>
            </w:r>
          </w:p>
        </w:tc>
        <w:tc>
          <w:tcPr>
            <w:tcW w:w="7311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2. Рассматривать дела об административных правонарушениях от имени органа, указанного в части 1 настоящей статьи, вправе: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 xml:space="preserve">1) на автомобильном транспорте и в дорожном хозяйстве - руководитель федерального органа исполнительной власти, осуществляющего федеральный государственный транспортный надзор, … - об административных правонарушениях, предусмотренных … частями 2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и 4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 xml:space="preserve"> статьи 12.25, статьей 12.31.1,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частями 1 - 6 статьи 13.19.5, частями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1 - 6 статьи 13.19.6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 xml:space="preserve"> ...</w:t>
            </w:r>
          </w:p>
        </w:tc>
      </w:tr>
      <w:tr>
        <w:trPr>
          <w:trHeight w:val="1373" w:hRule="atLeast"/>
        </w:trPr>
        <w:tc>
          <w:tcPr>
            <w:tcW w:w="70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30</w:t>
            </w: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ч. 2 ст.25.7</w:t>
            </w:r>
          </w:p>
        </w:tc>
        <w:tc>
          <w:tcPr>
            <w:tcW w:w="6726" w:type="dxa"/>
            <w:tcBorders>
              <w:top w:val="nil"/>
            </w:tcBorders>
          </w:tcPr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Статья 25.7. Понятой</w:t>
            </w:r>
          </w:p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2. В случаях, предусмотренных главой 27 и статьей 28.1.1 настоящего Кодекса,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результаты.</w:t>
            </w:r>
          </w:p>
        </w:tc>
        <w:tc>
          <w:tcPr>
            <w:tcW w:w="7311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 xml:space="preserve">2. В случаях, предусмотренных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частью 12 статьи 12.21.1 (в отношении административных правонарушений, рассмотрение дел о которых отнесено к компетенции федерального органа исполнительной власти, осуществляющего федеральный государственный транспортный надзор),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 xml:space="preserve"> главой 27 и статьей 28.1.1 настоящего Кодекса, обязательно присутствие понятых или применение видеозаписи. Понятой удостоверяет в протоколе своей подписью факт совершения в его присутствии процессуальных действий, их содержание и результаты.</w:t>
            </w:r>
          </w:p>
        </w:tc>
      </w:tr>
      <w:tr>
        <w:trPr>
          <w:trHeight w:val="1373" w:hRule="atLeast"/>
        </w:trPr>
        <w:tc>
          <w:tcPr>
            <w:tcW w:w="70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31</w:t>
            </w: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ч. 1</w:t>
            </w:r>
          </w:p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ст. 27.13</w:t>
            </w:r>
          </w:p>
        </w:tc>
        <w:tc>
          <w:tcPr>
            <w:tcW w:w="6726" w:type="dxa"/>
            <w:tcBorders>
              <w:top w:val="nil"/>
            </w:tcBorders>
          </w:tcPr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Статья 27.13. Задержание транспортного средства</w:t>
            </w:r>
          </w:p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 В целях пресечения нарушений правил эксплуатации, использования транспортного средства и управления транспортным средством соответствующего вида, предусмотренных ...частями 1 - 6 статьи 12.21.1, частью 1 статьи 12.21.2, статьями 12.21.5 настоящего Кодекса, задержание осуществляется путем прекращения движения при помощи блокирующих устройств. В случае, если транспортное средство, в отношении которого принято решение о задержании, будет создавать препятствия для движения других транспортных средств или пешеходов, оно до начала задержания может быть перемещено путем управления транспортным средством его водителем либо лицами, указанными в части 3 настоящей статьи, в ближайшее место, где данное транспортное средство таких препятствий создавать не будет. ...</w:t>
            </w:r>
          </w:p>
        </w:tc>
        <w:tc>
          <w:tcPr>
            <w:tcW w:w="7311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Статья 27.13. Задержание транспортного средства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 xml:space="preserve">1. В целях пресечения нарушений правил эксплуатации, использования транспортного средства и управления транспортным средством соответствующего вида, предусмотренных ..., частями 1, 4 - 6 и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12 статьи 12.21.1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 xml:space="preserve">, частью 1 статьи 12.21.2,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частями 1 - 4 статьи 12.21.5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, статьей настоящего Кодекса, задержание осуществляется путем прекращения движения при помощи блокирующих устройств. В случае, если транспортное средство, в отношении которого принято решение о задержании, будет создавать препятствия для движения других транспортных средств или пешеходов, оно до начала задержания может быть перемещено путем управления транспортным средством его водителем либо лицами, указанными в части 3 настоящей статьи, в ближайшее место, где данное транспортное средство таких препятствий создавать не будет. ...</w:t>
            </w:r>
          </w:p>
        </w:tc>
      </w:tr>
      <w:tr>
        <w:trPr>
          <w:trHeight w:val="1373" w:hRule="atLeast"/>
        </w:trPr>
        <w:tc>
          <w:tcPr>
            <w:tcW w:w="708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ru-RU" w:eastAsia="ru-RU" w:bidi="ar-SA"/>
              </w:rPr>
              <w:t>32</w:t>
            </w:r>
          </w:p>
        </w:tc>
        <w:tc>
          <w:tcPr>
            <w:tcW w:w="1135" w:type="dxa"/>
            <w:tcBorders>
              <w:top w:val="nil"/>
            </w:tcBorders>
          </w:tcPr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ч. 1</w:t>
            </w:r>
          </w:p>
          <w:p>
            <w:pPr>
              <w:pStyle w:val="33"/>
              <w:shd w:val="clear" w:color="auto" w:fill="auto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left"/>
              <w:rPr>
                <w:b w:val="false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b w:val="false"/>
                <w:color w:val="000000"/>
                <w:kern w:val="0"/>
                <w:sz w:val="20"/>
                <w:szCs w:val="20"/>
                <w:lang w:val="ru-RU" w:eastAsia="ru-RU" w:bidi="ru-RU"/>
              </w:rPr>
              <w:t>ст. 28.4</w:t>
            </w:r>
          </w:p>
        </w:tc>
        <w:tc>
          <w:tcPr>
            <w:tcW w:w="6726" w:type="dxa"/>
            <w:tcBorders>
              <w:top w:val="nil"/>
            </w:tcBorders>
          </w:tcPr>
          <w:p>
            <w:pPr>
              <w:pStyle w:val="33"/>
              <w:tabs>
                <w:tab w:val="clear" w:pos="708"/>
                <w:tab w:val="left" w:pos="436" w:leader="none"/>
              </w:tabs>
              <w:suppressAutoHyphens w:val="true"/>
              <w:spacing w:before="0" w:after="0"/>
              <w:jc w:val="both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Статья 28.4. Возбуждение дел об административны1. Дела об административных правонарушениях, предусмотренных … статьями 13.27 … , возбуждаются прокурором.</w:t>
            </w:r>
          </w:p>
        </w:tc>
        <w:tc>
          <w:tcPr>
            <w:tcW w:w="7311" w:type="dxa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436" w:leader="none"/>
              </w:tabs>
              <w:suppressAutoHyphens w:val="true"/>
              <w:spacing w:lineRule="exact" w:line="320" w:before="0" w:after="0"/>
              <w:ind w:hanging="0" w:left="0"/>
              <w:jc w:val="both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 xml:space="preserve">Статья 28.4. Возбуждение дел об административны1. Дела об административных правонарушениях, предусмотренных …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  <w:t>частями 7 и 8 статьи 13.19.5, частями 7 и 8 статьи 13.19.6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val="ru-RU" w:eastAsia="ru-RU" w:bidi="ar-SA"/>
              </w:rPr>
              <w:t>, статьями 13.27 … , возбуждаются прокурором.</w:t>
            </w:r>
          </w:p>
        </w:tc>
      </w:tr>
    </w:tbl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</w:p>
    <w:p>
      <w:pPr>
        <w:pStyle w:val="Normal"/>
        <w:widowControl/>
        <w:bidi w:val="0"/>
        <w:spacing w:lineRule="auto" w:line="276" w:before="0" w:after="0"/>
        <w:ind w:firstLine="794" w:left="0" w:right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НОВАЯ статья 13.19.6</w:t>
      </w:r>
    </w:p>
    <w:p>
      <w:pPr>
        <w:pStyle w:val="Normal"/>
        <w:widowControl/>
        <w:bidi w:val="0"/>
        <w:spacing w:lineRule="auto" w:line="276" w:before="0" w:after="0"/>
        <w:ind w:firstLine="794" w:left="0" w:right="0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/>
        <w:bidi w:val="0"/>
        <w:spacing w:lineRule="auto" w:line="276" w:before="0" w:after="0"/>
        <w:ind w:firstLine="794" w:left="0" w:righ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Статья 13.19.6. Нарушение порядка размещения информации в системе выдачи специального разрешения на движение по автомобильным дорогам тяжеловесного и (или) крупногабаритного транспортного средства и порядка ее эксплуатации</w:t>
      </w:r>
    </w:p>
    <w:p>
      <w:pPr>
        <w:pStyle w:val="Normal"/>
        <w:widowControl/>
        <w:bidi w:val="0"/>
        <w:spacing w:lineRule="auto" w:line="276" w:before="0" w:after="0"/>
        <w:ind w:firstLine="794" w:left="0" w:right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1. Нарушение установленных законодательством Российской Федерации порядка, способов или сроков размещения информации в системе выдачи специального разрешения на движение по автомобильным дорогам тяжеловесного и (или) крупногабаритного транспортного средства (далее - система выдачи специального разрешения), либо представление информации не в полном объеме, либо представление недостоверной информации лицом, являющимся владельцем автомобильной дороги общего пользования федерального значения, -</w:t>
      </w:r>
    </w:p>
    <w:p>
      <w:pPr>
        <w:pStyle w:val="Normal"/>
        <w:widowControl/>
        <w:bidi w:val="0"/>
        <w:spacing w:lineRule="auto" w:line="276" w:before="0" w:after="0"/>
        <w:ind w:firstLine="794" w:left="0" w:right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влечет наложение административного штрафа на граждан в размере от трех тысяч до пяти тысяч рублей; на должностных лиц - от двадцати тысяч до тридцати тысяч рублей; на юридических лиц - от пятидесяти тысяч до ста пятидесяти тысяч рублей.</w:t>
      </w:r>
    </w:p>
    <w:p>
      <w:pPr>
        <w:pStyle w:val="Normal"/>
        <w:widowControl/>
        <w:bidi w:val="0"/>
        <w:spacing w:lineRule="auto" w:line="276" w:before="0" w:after="0"/>
        <w:ind w:firstLine="794" w:left="0" w:right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2. Те же действия, совершенные лицом, являющимся владельцем автомобильной дороги общего пользования регионального или межмуниципального значения, -</w:t>
      </w:r>
    </w:p>
    <w:p>
      <w:pPr>
        <w:pStyle w:val="Normal"/>
        <w:widowControl/>
        <w:bidi w:val="0"/>
        <w:spacing w:lineRule="auto" w:line="276" w:before="0" w:after="0"/>
        <w:ind w:firstLine="794" w:left="0" w:right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влекут наложение административного штрафа на граждан в размере от двух тысяч до трех тысяч рублей; на должностных лиц - от десяти тысяч до пятнадцати тысяч рублей; на юридических лиц - от двадцати пяти тысяч до пятидесяти тысяч рублей.</w:t>
      </w:r>
    </w:p>
    <w:p>
      <w:pPr>
        <w:pStyle w:val="Normal"/>
        <w:widowControl/>
        <w:bidi w:val="0"/>
        <w:spacing w:lineRule="auto" w:line="276" w:before="0" w:after="0"/>
        <w:ind w:firstLine="794" w:left="0" w:right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3. Те же действия, совершенные лицом, являющимся владельцем автомобильной дороги общего пользования местного значения или владельцем частной автомобильной дороги общего пользования, -</w:t>
      </w:r>
    </w:p>
    <w:p>
      <w:pPr>
        <w:pStyle w:val="Normal"/>
        <w:widowControl/>
        <w:bidi w:val="0"/>
        <w:spacing w:lineRule="auto" w:line="276" w:before="0" w:after="0"/>
        <w:ind w:firstLine="794" w:left="0" w:right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влекут наложение административного штрафа на граждан в размере от одной тысячи до двух тысяч рублей; на должностных лиц - от двух тысяч пятисот до трех тысяч пятисот рублей; на юридических лиц - от пяти тысяч до пятнадцати тысяч рублей.</w:t>
      </w:r>
    </w:p>
    <w:p>
      <w:pPr>
        <w:pStyle w:val="Normal"/>
        <w:widowControl/>
        <w:bidi w:val="0"/>
        <w:spacing w:lineRule="auto" w:line="276" w:before="0" w:after="0"/>
        <w:ind w:firstLine="794" w:left="0" w:right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4. Повторное совершение административного правонарушения, предусмотренного частью 1 настоящей статьи, -</w:t>
      </w:r>
    </w:p>
    <w:p>
      <w:pPr>
        <w:pStyle w:val="Normal"/>
        <w:widowControl/>
        <w:bidi w:val="0"/>
        <w:spacing w:lineRule="auto" w:line="276" w:before="0" w:after="0"/>
        <w:ind w:firstLine="794" w:left="0" w:right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влечет наложение административного штрафа на граждан в размере от пяти тысяч до десяти тысяч рублей; на должностных лиц - от пятидесяти тысяч до ста тысяч рублей; на юридических лиц - от ста пятидесяти тысяч до двухсот тысяч рублей.</w:t>
      </w:r>
    </w:p>
    <w:p>
      <w:pPr>
        <w:pStyle w:val="Normal"/>
        <w:widowControl/>
        <w:bidi w:val="0"/>
        <w:spacing w:lineRule="auto" w:line="276" w:before="0" w:after="0"/>
        <w:ind w:firstLine="794" w:left="0" w:right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5. Повторное совершение административного правонарушения, предусмотренного частью 2 настоящей статьи, -</w:t>
      </w:r>
    </w:p>
    <w:p>
      <w:pPr>
        <w:pStyle w:val="Normal"/>
        <w:widowControl/>
        <w:bidi w:val="0"/>
        <w:spacing w:lineRule="auto" w:line="276" w:before="0" w:after="0"/>
        <w:ind w:firstLine="794" w:left="0" w:right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влечет наложение административного штрафа на граждан в размере от четырех тысяч до семи тысяч рублей; на должностных лиц - от двадцати тысяч до тридцати тысяч рублей; на юридических лиц - от пятидесяти тысяч до ста тысяч рублей.</w:t>
      </w:r>
    </w:p>
    <w:p>
      <w:pPr>
        <w:pStyle w:val="Normal"/>
        <w:widowControl/>
        <w:bidi w:val="0"/>
        <w:spacing w:lineRule="auto" w:line="276" w:before="0" w:after="0"/>
        <w:ind w:firstLine="794" w:left="0" w:right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6. Повторное совершение административного правонарушения, предусмотренного частью 3 настоящей статьи, -</w:t>
      </w:r>
    </w:p>
    <w:p>
      <w:pPr>
        <w:pStyle w:val="Normal"/>
        <w:widowControl/>
        <w:bidi w:val="0"/>
        <w:spacing w:lineRule="auto" w:line="276" w:before="0" w:after="0"/>
        <w:ind w:firstLine="794" w:left="0" w:right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влечет наложение административного штрафа на граждан в размере от трех тысяч до пяти тысяч рублей; на должностных лиц - от семи тысяч пятисот до десяти тысяч рублей; на юридических лиц - от пятнадцати тысяч до двадцати пяти тысяч рублей.</w:t>
      </w:r>
    </w:p>
    <w:p>
      <w:pPr>
        <w:pStyle w:val="Normal"/>
        <w:widowControl/>
        <w:bidi w:val="0"/>
        <w:spacing w:lineRule="auto" w:line="276" w:before="0" w:after="0"/>
        <w:ind w:firstLine="794" w:left="0" w:right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7. Нарушение оператором системы выдачи специального разрешения порядка эксплуатации системы выдачи специального разрешения -</w:t>
      </w:r>
    </w:p>
    <w:p>
      <w:pPr>
        <w:pStyle w:val="Normal"/>
        <w:widowControl/>
        <w:bidi w:val="0"/>
        <w:spacing w:lineRule="auto" w:line="276" w:before="0" w:after="0"/>
        <w:ind w:firstLine="794" w:left="0" w:right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влечет наложение административного штрафа на должностных лиц в размере от пятнадцати тысяч до двадцати пяти тысяч рублей.</w:t>
      </w:r>
    </w:p>
    <w:p>
      <w:pPr>
        <w:pStyle w:val="Normal"/>
        <w:widowControl/>
        <w:bidi w:val="0"/>
        <w:spacing w:lineRule="auto" w:line="276" w:before="0" w:after="0"/>
        <w:ind w:firstLine="794" w:left="0" w:right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8. Повторное совершение административного правонарушения, предусмотренного частью 7 настоящей статьи, -</w:t>
      </w:r>
    </w:p>
    <w:p>
      <w:pPr>
        <w:pStyle w:val="Normal"/>
        <w:widowControl/>
        <w:bidi w:val="0"/>
        <w:spacing w:lineRule="auto" w:line="276" w:before="0" w:after="0"/>
        <w:ind w:firstLine="794" w:left="0" w:right="0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влечет наложение административного штрафа на должностных лиц в размере от двадцати пяти тысяч до пятидесяти тысяч рублей.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Справочно: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Положения частей 2 и 3 ст. 12.21.1 перенесли в части 4 и 5 ст. 12.21.1 соответственно.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В ч. 1 ст. 12.21.1 установили единую ответственность в размере 150 000 рублей. </w:t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spacing w:before="0" w:after="0"/>
        <w:jc w:val="lef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                        </w:t>
      </w:r>
    </w:p>
    <w:sectPr>
      <w:type w:val="nextPage"/>
      <w:pgSz w:orient="landscape" w:w="16838" w:h="11906"/>
      <w:pgMar w:left="1134" w:right="1134" w:gutter="0" w:header="0" w:top="851" w:footer="0" w:bottom="113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0346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Цветовое выделение"/>
    <w:uiPriority w:val="99"/>
    <w:qFormat/>
    <w:rsid w:val="008a2795"/>
    <w:rPr>
      <w:b/>
      <w:bCs/>
      <w:color w:val="000080"/>
      <w:sz w:val="20"/>
      <w:szCs w:val="20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9750c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9750c5"/>
    <w:rPr>
      <w:i/>
      <w:iCs/>
    </w:rPr>
  </w:style>
  <w:style w:type="character" w:styleId="3" w:customStyle="1">
    <w:name w:val="Основной текст (3)_"/>
    <w:basedOn w:val="DefaultParagraphFont"/>
    <w:link w:val="32"/>
    <w:qFormat/>
    <w:rsid w:val="00b72b04"/>
    <w:rPr>
      <w:rFonts w:ascii="Times New Roman" w:hAnsi="Times New Roman" w:eastAsia="Times New Roman" w:cs="Times New Roman"/>
      <w:b/>
      <w:bCs/>
      <w:sz w:val="26"/>
      <w:szCs w:val="26"/>
      <w:shd w:fill="FFFFFF" w:val="clear"/>
    </w:rPr>
  </w:style>
  <w:style w:type="character" w:styleId="31" w:customStyle="1">
    <w:name w:val="Заголовок №3_"/>
    <w:basedOn w:val="DefaultParagraphFont"/>
    <w:link w:val="33"/>
    <w:qFormat/>
    <w:rsid w:val="00b72b04"/>
    <w:rPr>
      <w:rFonts w:ascii="Times New Roman" w:hAnsi="Times New Roman" w:eastAsia="Times New Roman" w:cs="Times New Roman"/>
      <w:b/>
      <w:bCs/>
      <w:sz w:val="26"/>
      <w:szCs w:val="26"/>
      <w:shd w:fill="FFFFFF" w:val="clear"/>
    </w:rPr>
  </w:style>
  <w:style w:type="character" w:styleId="2" w:customStyle="1">
    <w:name w:val="Основной текст (2)_"/>
    <w:basedOn w:val="DefaultParagraphFont"/>
    <w:link w:val="21"/>
    <w:qFormat/>
    <w:rsid w:val="00931710"/>
    <w:rPr>
      <w:rFonts w:ascii="Times New Roman" w:hAnsi="Times New Roman" w:eastAsia="Times New Roman" w:cs="Times New Roman"/>
      <w:sz w:val="28"/>
      <w:szCs w:val="28"/>
      <w:shd w:fill="FFFFFF" w:val="clear"/>
    </w:rPr>
  </w:style>
  <w:style w:type="character" w:styleId="Hyperlink">
    <w:name w:val="Hyperlink"/>
    <w:basedOn w:val="DefaultParagraphFont"/>
    <w:rsid w:val="00af3f58"/>
    <w:rPr>
      <w:color w:val="0066CC"/>
      <w:u w:val="single"/>
    </w:rPr>
  </w:style>
  <w:style w:type="character" w:styleId="Style16" w:customStyle="1">
    <w:name w:val="Сноска_"/>
    <w:basedOn w:val="DefaultParagraphFont"/>
    <w:qFormat/>
    <w:rsid w:val="00be1c73"/>
    <w:rPr>
      <w:rFonts w:ascii="Times New Roman" w:hAnsi="Times New Roman" w:eastAsia="Times New Roman" w:cs="Times New Roman"/>
      <w:sz w:val="20"/>
      <w:szCs w:val="20"/>
      <w:shd w:fill="FFFFFF" w:val="clear"/>
    </w:rPr>
  </w:style>
  <w:style w:type="character" w:styleId="Style17" w:customStyle="1">
    <w:name w:val="Гипертекстовая ссылка"/>
    <w:basedOn w:val="Style14"/>
    <w:uiPriority w:val="99"/>
    <w:qFormat/>
    <w:rsid w:val="00085a17"/>
    <w:rPr>
      <w:rFonts w:cs="Times New Roman"/>
      <w:b w:val="false"/>
      <w:bCs w:val="false"/>
      <w:color w:val="106BBE"/>
      <w:sz w:val="20"/>
      <w:szCs w:val="20"/>
    </w:rPr>
  </w:style>
  <w:style w:type="character" w:styleId="1" w:customStyle="1">
    <w:name w:val="Основной текст Знак1"/>
    <w:basedOn w:val="DefaultParagraphFont"/>
    <w:uiPriority w:val="99"/>
    <w:qFormat/>
    <w:rsid w:val="00152d7f"/>
    <w:rPr>
      <w:rFonts w:ascii="Times New Roman" w:hAnsi="Times New Roman" w:cs="Times New Roman"/>
      <w:sz w:val="27"/>
      <w:szCs w:val="27"/>
      <w:shd w:fill="FFFFFF" w:val="clear"/>
    </w:rPr>
  </w:style>
  <w:style w:type="character" w:styleId="Style18" w:customStyle="1">
    <w:name w:val="Основной текст Знак"/>
    <w:basedOn w:val="DefaultParagraphFont"/>
    <w:uiPriority w:val="99"/>
    <w:semiHidden/>
    <w:qFormat/>
    <w:rsid w:val="00152d7f"/>
    <w:rPr/>
  </w:style>
  <w:style w:type="character" w:styleId="S10" w:customStyle="1">
    <w:name w:val="s_10"/>
    <w:basedOn w:val="DefaultParagraphFont"/>
    <w:qFormat/>
    <w:rsid w:val="009b41fe"/>
    <w:rPr/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1"/>
    <w:uiPriority w:val="99"/>
    <w:rsid w:val="00152d7f"/>
    <w:pPr>
      <w:widowControl w:val="false"/>
      <w:shd w:val="clear" w:color="auto" w:fill="FFFFFF"/>
      <w:spacing w:lineRule="exact" w:line="322" w:before="900" w:after="0"/>
      <w:jc w:val="both"/>
    </w:pPr>
    <w:rPr>
      <w:rFonts w:ascii="Times New Roman" w:hAnsi="Times New Roman" w:cs="Times New Roman"/>
      <w:sz w:val="27"/>
      <w:szCs w:val="27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c72156"/>
    <w:pPr>
      <w:spacing w:before="0" w:after="200"/>
      <w:ind w:left="720"/>
      <w:contextualSpacing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9750c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sPlusTitle" w:customStyle="1">
    <w:name w:val="ConsPlusTitle"/>
    <w:qFormat/>
    <w:rsid w:val="001c6ff5"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32" w:customStyle="1">
    <w:name w:val="Основной текст (3)"/>
    <w:basedOn w:val="Normal"/>
    <w:link w:val="3"/>
    <w:qFormat/>
    <w:rsid w:val="00b72b04"/>
    <w:pPr>
      <w:widowControl w:val="false"/>
      <w:shd w:val="clear" w:color="auto" w:fill="FFFFFF"/>
      <w:spacing w:lineRule="atLeast" w:line="0" w:before="180" w:after="60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33" w:customStyle="1">
    <w:name w:val="Заголовок №3"/>
    <w:basedOn w:val="Normal"/>
    <w:link w:val="31"/>
    <w:qFormat/>
    <w:rsid w:val="00b72b04"/>
    <w:pPr>
      <w:widowControl w:val="false"/>
      <w:shd w:val="clear" w:color="auto" w:fill="FFFFFF"/>
      <w:spacing w:lineRule="exact" w:line="320" w:before="1800" w:after="0"/>
      <w:jc w:val="center"/>
      <w:outlineLvl w:val="2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21" w:customStyle="1">
    <w:name w:val="Основной текст (2)"/>
    <w:basedOn w:val="Normal"/>
    <w:link w:val="2"/>
    <w:qFormat/>
    <w:rsid w:val="00931710"/>
    <w:pPr>
      <w:widowControl w:val="false"/>
      <w:shd w:val="clear" w:color="auto" w:fill="FFFFFF"/>
      <w:spacing w:lineRule="exact" w:line="320" w:before="900" w:after="0"/>
      <w:jc w:val="both"/>
    </w:pPr>
    <w:rPr>
      <w:rFonts w:ascii="Times New Roman" w:hAnsi="Times New Roman" w:eastAsia="Times New Roman" w:cs="Times New Roman"/>
      <w:sz w:val="28"/>
      <w:szCs w:val="28"/>
    </w:rPr>
  </w:style>
  <w:style w:type="paragraph" w:styleId="FootnoteText" w:customStyle="1">
    <w:name w:val="Footnote Text"/>
    <w:basedOn w:val="Normal"/>
    <w:link w:val="Style16"/>
    <w:rsid w:val="00be1c73"/>
    <w:pPr>
      <w:widowControl w:val="false"/>
      <w:shd w:val="clear" w:color="auto" w:fill="FFFFFF"/>
      <w:spacing w:lineRule="exact" w:line="230" w:before="0" w:after="0"/>
      <w:jc w:val="both"/>
    </w:pPr>
    <w:rPr>
      <w:rFonts w:ascii="Times New Roman" w:hAnsi="Times New Roman" w:eastAsia="Times New Roman" w:cs="Times New Roman"/>
      <w:sz w:val="20"/>
      <w:szCs w:val="20"/>
    </w:rPr>
  </w:style>
  <w:style w:type="paragraph" w:styleId="Indent1" w:customStyle="1">
    <w:name w:val="indent_1"/>
    <w:basedOn w:val="Normal"/>
    <w:qFormat/>
    <w:rsid w:val="009b41f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2f21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F3B5A-D166-4FDA-8E44-16D998B3D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4304</TotalTime>
  <Application>LibreOffice/7.6.7.2$Linux_X86_64 LibreOffice_project/60$Build-2</Application>
  <AppVersion>15.0000</AppVersion>
  <Pages>12</Pages>
  <Words>4375</Words>
  <Characters>28826</Characters>
  <CharactersWithSpaces>33482</CharactersWithSpaces>
  <Paragraphs>225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2023-08-18T12:33:00Z</dcterms:created>
  <dc:creator>Ахмедшина Алсу Раисовна</dc:creator>
  <dc:description/>
  <dc:language>ru-RU</dc:language>
  <cp:lastModifiedBy/>
  <cp:lastPrinted>2023-05-17T08:09:00Z</cp:lastPrinted>
  <dcterms:modified xsi:type="dcterms:W3CDTF">2025-07-17T09:32:17Z</dcterms:modified>
  <cp:revision>86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