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2B1" w:rsidRPr="00A757EB" w:rsidRDefault="00FF62B1" w:rsidP="00FF62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57EB">
        <w:rPr>
          <w:rFonts w:ascii="Times New Roman" w:hAnsi="Times New Roman" w:cs="Times New Roman"/>
          <w:b/>
          <w:bCs/>
          <w:sz w:val="28"/>
          <w:szCs w:val="28"/>
        </w:rPr>
        <w:t>Изменения, внесенные в ФКЗ «Об уполномоченном по правам человека в РФ» закреплены в ст. 333-36 ч. 2 (Льготы при обращении в Верховный ссуд РФ, суды общей юрисдикции, к мировым судьям) НК РФ.</w:t>
      </w:r>
      <w:proofErr w:type="gramEnd"/>
    </w:p>
    <w:p w:rsidR="00FF62B1" w:rsidRPr="00A757EB" w:rsidRDefault="00FF62B1" w:rsidP="00FF62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7EB">
        <w:rPr>
          <w:rFonts w:ascii="Times New Roman" w:hAnsi="Times New Roman" w:cs="Times New Roman"/>
          <w:sz w:val="28"/>
          <w:szCs w:val="28"/>
        </w:rPr>
        <w:t>В соответствии с изменениями, внесенными в подпункт 16 пункта 1 ст. 333-36 части 2 НК РФ Уполномоченный по правам человека в РФ освобождается от уплаты госпошлины и при обращении в суд с административным исковым заявление (иском) в защиту нарушенных прав и свобод (в том числе неограниченного круга лиц).</w:t>
      </w:r>
    </w:p>
    <w:p w:rsidR="00FF62B1" w:rsidRPr="00A757EB" w:rsidRDefault="00FF62B1" w:rsidP="00FF62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7EB">
        <w:rPr>
          <w:rFonts w:ascii="Times New Roman" w:hAnsi="Times New Roman" w:cs="Times New Roman"/>
          <w:sz w:val="28"/>
          <w:szCs w:val="28"/>
        </w:rPr>
        <w:t xml:space="preserve">Согласно прежней редакции данной нормы госпошлина не уплачивалась только </w:t>
      </w:r>
      <w:proofErr w:type="gramStart"/>
      <w:r w:rsidRPr="00A757EB">
        <w:rPr>
          <w:rFonts w:ascii="Times New Roman" w:hAnsi="Times New Roman" w:cs="Times New Roman"/>
          <w:sz w:val="28"/>
          <w:szCs w:val="28"/>
        </w:rPr>
        <w:t>при обращении в суд с ходатайством о проверке вступившего в законную силу</w:t>
      </w:r>
      <w:proofErr w:type="gramEnd"/>
      <w:r w:rsidRPr="00A757EB">
        <w:rPr>
          <w:rFonts w:ascii="Times New Roman" w:hAnsi="Times New Roman" w:cs="Times New Roman"/>
          <w:sz w:val="28"/>
          <w:szCs w:val="28"/>
        </w:rPr>
        <w:t xml:space="preserve"> решения, приговора, определения или постановления суда.</w:t>
      </w:r>
    </w:p>
    <w:p w:rsidR="005A1F68" w:rsidRDefault="00FF62B1"/>
    <w:sectPr w:rsidR="005A1F68" w:rsidSect="00043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97D"/>
    <w:rsid w:val="0004349D"/>
    <w:rsid w:val="0032135C"/>
    <w:rsid w:val="0032451D"/>
    <w:rsid w:val="003A5E44"/>
    <w:rsid w:val="004D20FD"/>
    <w:rsid w:val="004F6FEC"/>
    <w:rsid w:val="005428C0"/>
    <w:rsid w:val="0062137A"/>
    <w:rsid w:val="00670CEB"/>
    <w:rsid w:val="00792D27"/>
    <w:rsid w:val="007A02F3"/>
    <w:rsid w:val="009F2275"/>
    <w:rsid w:val="00A37A8C"/>
    <w:rsid w:val="00BF0FC9"/>
    <w:rsid w:val="00EE61FA"/>
    <w:rsid w:val="00FF297D"/>
    <w:rsid w:val="00FF6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297D"/>
    <w:pPr>
      <w:widowControl w:val="0"/>
      <w:ind w:firstLine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Colorsit</dc:creator>
  <cp:lastModifiedBy>Colorsit</cp:lastModifiedBy>
  <cp:revision>2</cp:revision>
  <dcterms:created xsi:type="dcterms:W3CDTF">2016-03-31T08:11:00Z</dcterms:created>
  <dcterms:modified xsi:type="dcterms:W3CDTF">2016-03-31T08:13:00Z</dcterms:modified>
</cp:coreProperties>
</file>